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8410C">
      <w:pPr>
        <w:spacing w:line="640" w:lineRule="exact"/>
        <w:jc w:val="center"/>
        <w:rPr>
          <w:rFonts w:eastAsia="方正小标宋简体" w:cs="Mongolian Baiti"/>
          <w:color w:val="000000"/>
          <w:sz w:val="44"/>
          <w:szCs w:val="44"/>
        </w:rPr>
      </w:pPr>
      <w:r>
        <w:rPr>
          <w:rFonts w:hAnsi="Mongolian Baiti" w:eastAsia="方正小标宋简体" w:cs="Mongolian Baiti"/>
          <w:bCs/>
          <w:color w:val="000000"/>
          <w:sz w:val="44"/>
          <w:szCs w:val="44"/>
        </w:rPr>
        <w:t>武汉市江夏区市场监督管理局</w:t>
      </w:r>
    </w:p>
    <w:p w14:paraId="23B06EB9">
      <w:pPr>
        <w:spacing w:line="640" w:lineRule="exact"/>
        <w:jc w:val="center"/>
        <w:rPr>
          <w:rFonts w:eastAsia="方正小标宋简体" w:cs="方正小标宋简体"/>
          <w:bCs/>
          <w:color w:val="000000"/>
          <w:sz w:val="44"/>
          <w:szCs w:val="44"/>
        </w:rPr>
      </w:pPr>
      <w:r>
        <w:rPr>
          <w:rFonts w:hint="eastAsia" w:hAnsi="方正小标宋简体" w:eastAsia="方正小标宋简体" w:cs="方正小标宋简体"/>
          <w:bCs/>
          <w:color w:val="000000"/>
          <w:sz w:val="44"/>
          <w:szCs w:val="44"/>
        </w:rPr>
        <w:t>行政处罚决定书</w:t>
      </w:r>
    </w:p>
    <w:p w14:paraId="5B59B284">
      <w:pPr>
        <w:widowControl/>
        <w:jc w:val="center"/>
        <w:rPr>
          <w:rFonts w:hint="eastAsia" w:ascii="仿宋" w:hAnsi="仿宋" w:eastAsia="仿宋" w:cs="仿宋"/>
          <w:bCs/>
          <w:color w:val="000000"/>
          <w:sz w:val="32"/>
          <w:szCs w:val="32"/>
        </w:rPr>
      </w:pPr>
      <w:bookmarkStart w:id="0" w:name="OLE_LINK1"/>
      <w:r>
        <w:rPr>
          <w:rFonts w:ascii="仿宋" w:hAnsi="仿宋" w:eastAsia="仿宋" w:cs="仿宋"/>
          <w:bCs/>
          <w:color w:val="000000"/>
          <w:sz w:val="32"/>
          <w:szCs w:val="32"/>
        </w:rPr>
        <w:t>夏</w:t>
      </w:r>
      <w:r>
        <w:rPr>
          <w:rFonts w:hint="eastAsia" w:ascii="仿宋" w:hAnsi="仿宋" w:eastAsia="仿宋" w:cs="仿宋"/>
          <w:bCs/>
          <w:color w:val="000000"/>
          <w:sz w:val="32"/>
          <w:szCs w:val="32"/>
        </w:rPr>
        <w:t>市监处罚〔</w:t>
      </w:r>
      <w:r>
        <w:rPr>
          <w:rFonts w:ascii="仿宋" w:hAnsi="仿宋" w:eastAsia="仿宋" w:cs="仿宋"/>
          <w:bCs/>
          <w:color w:val="000000"/>
          <w:sz w:val="32"/>
          <w:szCs w:val="32"/>
        </w:rPr>
        <w:t>2026</w:t>
      </w:r>
      <w:r>
        <w:rPr>
          <w:rFonts w:hint="eastAsia" w:ascii="仿宋" w:hAnsi="仿宋" w:eastAsia="仿宋" w:cs="仿宋"/>
          <w:bCs/>
          <w:color w:val="000000"/>
          <w:sz w:val="32"/>
          <w:szCs w:val="32"/>
        </w:rPr>
        <w:t>〕11</w:t>
      </w:r>
      <w:r>
        <w:rPr>
          <w:rFonts w:ascii="仿宋" w:hAnsi="仿宋" w:eastAsia="仿宋" w:cs="仿宋"/>
          <w:bCs/>
          <w:color w:val="000000"/>
          <w:sz w:val="32"/>
          <w:szCs w:val="32"/>
        </w:rPr>
        <w:t xml:space="preserve"> </w:t>
      </w:r>
      <w:r>
        <w:rPr>
          <w:rFonts w:hint="eastAsia" w:ascii="仿宋" w:hAnsi="仿宋" w:eastAsia="仿宋" w:cs="仿宋"/>
          <w:bCs/>
          <w:color w:val="000000"/>
          <w:sz w:val="32"/>
          <w:szCs w:val="32"/>
        </w:rPr>
        <w:t>号</w:t>
      </w:r>
    </w:p>
    <w:bookmarkEnd w:id="0"/>
    <w:p w14:paraId="063BD282">
      <w:pPr>
        <w:widowControl/>
        <w:suppressAutoHyphens/>
        <w:autoSpaceDE w:val="0"/>
        <w:autoSpaceDN w:val="0"/>
        <w:spacing w:line="500" w:lineRule="exact"/>
        <w:rPr>
          <w:rFonts w:hint="eastAsia" w:ascii="仿宋" w:hAnsi="仿宋" w:eastAsia="仿宋" w:cs="微软雅黑"/>
          <w:kern w:val="1"/>
          <w:sz w:val="32"/>
          <w:szCs w:val="32"/>
        </w:rPr>
      </w:pPr>
      <w:r>
        <w:rPr>
          <w:rFonts w:hint="eastAsia" w:ascii="仿宋" w:hAnsi="仿宋" w:eastAsia="仿宋" w:cs="Mongolian Baiti"/>
          <w:kern w:val="1"/>
          <w:sz w:val="32"/>
          <w:szCs w:val="32"/>
        </w:rPr>
        <w:t>当事人：武汉市江夏区广厦建筑工程公司山坡专业建筑分公司</w:t>
      </w:r>
      <w:r>
        <w:rPr>
          <w:rFonts w:ascii="仿宋" w:hAnsi="仿宋" w:eastAsia="仿宋" w:cs="微软雅黑"/>
          <w:kern w:val="1"/>
          <w:sz w:val="32"/>
          <w:szCs w:val="32"/>
        </w:rPr>
        <w:t xml:space="preserve"> </w:t>
      </w:r>
    </w:p>
    <w:p w14:paraId="40077781">
      <w:pPr>
        <w:widowControl/>
        <w:suppressAutoHyphens/>
        <w:autoSpaceDE w:val="0"/>
        <w:autoSpaceDN w:val="0"/>
        <w:spacing w:line="500" w:lineRule="exact"/>
        <w:rPr>
          <w:rFonts w:hint="eastAsia" w:ascii="仿宋" w:hAnsi="仿宋" w:eastAsia="仿宋" w:cs="Mongolian Baiti"/>
          <w:kern w:val="1"/>
          <w:sz w:val="32"/>
          <w:szCs w:val="32"/>
          <w:u w:val="single"/>
        </w:rPr>
      </w:pPr>
      <w:r>
        <w:rPr>
          <w:rFonts w:hint="eastAsia" w:ascii="仿宋" w:hAnsi="仿宋" w:eastAsia="仿宋" w:cs="Mongolian Baiti"/>
          <w:kern w:val="1"/>
          <w:sz w:val="32"/>
          <w:szCs w:val="32"/>
        </w:rPr>
        <w:t>统一社会信用代码：</w:t>
      </w:r>
      <w:r>
        <w:rPr>
          <w:rFonts w:ascii="仿宋" w:hAnsi="仿宋" w:eastAsia="仿宋" w:cs="Mongolian Baiti"/>
          <w:kern w:val="1"/>
          <w:sz w:val="32"/>
          <w:szCs w:val="32"/>
        </w:rPr>
        <w:t xml:space="preserve">914201157781577030 </w:t>
      </w:r>
    </w:p>
    <w:p w14:paraId="79806521">
      <w:pPr>
        <w:widowControl/>
        <w:suppressAutoHyphens/>
        <w:autoSpaceDE w:val="0"/>
        <w:autoSpaceDN w:val="0"/>
        <w:spacing w:line="500" w:lineRule="exact"/>
        <w:rPr>
          <w:rFonts w:hint="eastAsia" w:ascii="仿宋" w:hAnsi="仿宋" w:eastAsia="仿宋" w:cs="Mongolian Baiti"/>
          <w:kern w:val="1"/>
          <w:sz w:val="32"/>
          <w:szCs w:val="32"/>
        </w:rPr>
      </w:pPr>
      <w:r>
        <w:rPr>
          <w:rFonts w:hint="eastAsia" w:ascii="仿宋" w:hAnsi="仿宋" w:eastAsia="仿宋" w:cs="Mongolian Baiti"/>
          <w:kern w:val="1"/>
          <w:sz w:val="32"/>
          <w:szCs w:val="32"/>
        </w:rPr>
        <w:t>住所：</w:t>
      </w:r>
      <w:r>
        <w:rPr>
          <w:rFonts w:ascii="仿宋" w:hAnsi="仿宋" w:eastAsia="仿宋" w:cs="Mongolian Baiti"/>
          <w:kern w:val="1"/>
          <w:sz w:val="32"/>
          <w:szCs w:val="32"/>
        </w:rPr>
        <w:t>武汉市江夏区山坡街</w:t>
      </w:r>
    </w:p>
    <w:p w14:paraId="4DB497F3">
      <w:pPr>
        <w:widowControl/>
        <w:suppressAutoHyphens/>
        <w:autoSpaceDE w:val="0"/>
        <w:autoSpaceDN w:val="0"/>
        <w:spacing w:line="500" w:lineRule="exact"/>
        <w:rPr>
          <w:rFonts w:hint="eastAsia" w:ascii="仿宋" w:hAnsi="仿宋" w:eastAsia="仿宋" w:cs="Mongolian Baiti"/>
          <w:kern w:val="1"/>
          <w:sz w:val="32"/>
          <w:szCs w:val="32"/>
          <w:u w:val="single"/>
        </w:rPr>
      </w:pPr>
      <w:r>
        <w:rPr>
          <w:rFonts w:hint="eastAsia" w:ascii="仿宋" w:hAnsi="仿宋" w:eastAsia="仿宋" w:cs="Mongolian Baiti"/>
          <w:kern w:val="1"/>
          <w:sz w:val="32"/>
          <w:szCs w:val="32"/>
        </w:rPr>
        <w:t>法定代表人：</w:t>
      </w:r>
      <w:r>
        <w:rPr>
          <w:rFonts w:ascii="仿宋" w:hAnsi="仿宋" w:eastAsia="仿宋" w:cs="Mongolian Baiti"/>
          <w:kern w:val="1"/>
          <w:sz w:val="32"/>
          <w:szCs w:val="32"/>
        </w:rPr>
        <w:t>柯愈权</w:t>
      </w:r>
    </w:p>
    <w:p w14:paraId="49B34B8B">
      <w:pPr>
        <w:widowControl/>
        <w:suppressAutoHyphens/>
        <w:overflowPunct w:val="0"/>
        <w:spacing w:line="5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根据《武汉市市场监督管理局、国家税务总局武汉市税务局关于进一步明确长期停业未经营市场主体清理工作相关要求的通知》（武市监〔2022〕75 号）文件要求，本局对连续两个及以上年度未依法报送年度报告且未进行纳税申报的企业开展清理工作。2025年8月1日，本局通过武汉市江夏区人民政府门户网站发布《江夏区市场监督管理局关于清理长期停业未经营市场主体公告》，督促对清理中发现的当事人等109户企业30日内到相关部门办理补报年度报告、变更登记、注销登记等手续，该提示性公告期限届满后，当事人仍然未履行法定义务。本局执法人员于2025年9月25日对当事人登记住所进行了检查，查找不到该企业，通过当事人预留的电话号码也无法取得联系，为查清事实，2025年10月20日本局予以立案。现已调查终结。</w:t>
      </w:r>
    </w:p>
    <w:p w14:paraId="42AF4AD3">
      <w:pPr>
        <w:widowControl/>
        <w:suppressAutoHyphens/>
        <w:overflowPunct w:val="0"/>
        <w:spacing w:line="5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经查，当事人于2004年05月17日登记成立，自2016年07月11日至2025年08月08日，本局因当事人9年间未依照《企业信息公示暂行条例》第八条规定的期限公示年度报告，将当事人列入经营异常名录。2025年09月25日，本局执法人员对当事人登记经营场所进行实地检查，发现当事人登记住所武汉市江夏区山坡街没有该企业。通过注册登记时当事人留下的法定代表人、联系人的电话号码：81342218，未联系到当事人。经进一步调查，武汉市江夏区山坡街道山坡社区居民委员会网格员称也未发现当事人经营迹象。结合区税务局提供拟吊销企业报税信息，因此认定2004年05月至今，当事人无正当理由长期停业未开展经营活动并连续2年未按规定报送年度报告被列入经营异常名录未改正。</w:t>
      </w:r>
    </w:p>
    <w:p w14:paraId="28684E5E">
      <w:pPr>
        <w:widowControl/>
        <w:suppressAutoHyphens/>
        <w:overflowPunct w:val="0"/>
        <w:spacing w:line="5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上述事实，主要有以下证据证明：</w:t>
      </w:r>
    </w:p>
    <w:p w14:paraId="2B313F50">
      <w:pPr>
        <w:keepNext w:val="0"/>
        <w:keepLines w:val="0"/>
        <w:pageBreakBefore w:val="0"/>
        <w:widowControl/>
        <w:numPr>
          <w:ilvl w:val="0"/>
          <w:numId w:val="5"/>
        </w:numPr>
        <w:suppressAutoHyphens/>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《武汉市市场监督管理局、国家税务总局武汉市税务局关于进一步明确长期停业未经营市场主体清理工作相关要求的通知》（武市监〔2022〕75号）文件1份，证明案件来源依据；</w:t>
      </w:r>
    </w:p>
    <w:p w14:paraId="5C96FE42">
      <w:pPr>
        <w:keepNext w:val="0"/>
        <w:keepLines w:val="0"/>
        <w:pageBreakBefore w:val="0"/>
        <w:widowControl/>
        <w:numPr>
          <w:ilvl w:val="0"/>
          <w:numId w:val="5"/>
        </w:numPr>
        <w:suppressAutoHyphens/>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《现场检查笔录》1份，照片打印件1张，证明本局执法人员对当事人登记住所进行实地检查，未发现有开展经营活动的事实；</w:t>
      </w:r>
    </w:p>
    <w:p w14:paraId="1FD86A4C">
      <w:pPr>
        <w:keepNext w:val="0"/>
        <w:keepLines w:val="0"/>
        <w:pageBreakBefore w:val="0"/>
        <w:widowControl/>
        <w:numPr>
          <w:ilvl w:val="0"/>
          <w:numId w:val="5"/>
        </w:numPr>
        <w:suppressAutoHyphens/>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武汉市市场监管一体化综合监管平台内当事人注册登记信息截图1张，证明当事人注册登记情况；</w:t>
      </w:r>
    </w:p>
    <w:p w14:paraId="7AFAE35E">
      <w:pPr>
        <w:keepNext w:val="0"/>
        <w:keepLines w:val="0"/>
        <w:pageBreakBefore w:val="0"/>
        <w:widowControl/>
        <w:numPr>
          <w:ilvl w:val="0"/>
          <w:numId w:val="5"/>
        </w:numPr>
        <w:suppressAutoHyphens/>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武汉市市场监管一体化综合监管平台企业公示年报信息查询截图打印件1张，证明当事人未规定按时公示2016年至2025年连续2年出上未按规定报送年度报告被列入经营异常名录未改正事实</w:t>
      </w:r>
      <w:r>
        <w:rPr>
          <w:rFonts w:hint="eastAsia" w:ascii="仿宋" w:hAnsi="仿宋" w:eastAsia="仿宋" w:cs="仿宋"/>
          <w:color w:val="000000"/>
          <w:sz w:val="32"/>
          <w:szCs w:val="32"/>
          <w:lang w:eastAsia="zh-CN"/>
        </w:rPr>
        <w:t>；</w:t>
      </w:r>
    </w:p>
    <w:p w14:paraId="0ED19FCB">
      <w:pPr>
        <w:keepNext w:val="0"/>
        <w:keepLines w:val="0"/>
        <w:pageBreakBefore w:val="0"/>
        <w:widowControl/>
        <w:numPr>
          <w:ilvl w:val="0"/>
          <w:numId w:val="5"/>
        </w:numPr>
        <w:suppressAutoHyphens/>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江夏区市场监督管理局关于清理长期停业未经营市场主体公告》1份、《江夏区2025年长期停业未经营市场主体清理名单（109家）》1份、《江夏区税务局连续两年以上未年报税务申报信息核查名单202509203》1份，证明本局督促当事人办理补报年度报告且未进行纳税申报的事实。</w:t>
      </w:r>
    </w:p>
    <w:p w14:paraId="3DA9D9BE">
      <w:pPr>
        <w:keepNext w:val="0"/>
        <w:keepLines w:val="0"/>
        <w:pageBreakBefore w:val="0"/>
        <w:widowControl/>
        <w:numPr>
          <w:numId w:val="0"/>
        </w:numPr>
        <w:suppressAutoHyphens/>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因当事人不在登记住所经营，《行政处罚告知书》无法直接送达或是邮寄送达，遂采取公告方式进行送达。2025年12月5日，本局在江夏区人民政府政务网发布了《武汉市江夏区市场监督管理局行政处罚文书送达公告》（夏市监罚告〔2025〕331号），告知当事人拟作出行政处罚的事实、理由和依据，同时告知其依法享有陈述、申辩和申请听证的权利，当事人在法定期限内未提出陈述、申辩，也未申请听证。</w:t>
      </w:r>
    </w:p>
    <w:p w14:paraId="589AD4C0">
      <w:pPr>
        <w:widowControl/>
        <w:suppressAutoHyphens/>
        <w:overflowPunct w:val="0"/>
        <w:spacing w:line="5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鉴于本局已通过多渠道联系当事人，但无法取得联系，本局认定当事人的情况属于通过登记的住所或经营场所无法取得联系。综合考虑违法行为的事实、性质、情节、社会危害程度、主管过错以及公平公正要求的方面，当事人上述违法行为无减轻或者从轻处罚的情形。</w:t>
      </w:r>
    </w:p>
    <w:p w14:paraId="40C2FB9D">
      <w:pPr>
        <w:widowControl/>
        <w:suppressAutoHyphens/>
        <w:overflowPunct w:val="0"/>
        <w:spacing w:line="5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综上，当事人的行为违反了《企业信息公示暂行条例》第八条第一款的规定，依据《企业信息公示暂行条例》第十八条第一款的规定，本局决定对当事人给予以下处罚：吊销营业执照。</w:t>
      </w:r>
    </w:p>
    <w:p w14:paraId="3BBAB0C7">
      <w:pPr>
        <w:widowControl/>
        <w:suppressAutoHyphens/>
        <w:overflowPunct w:val="0"/>
        <w:spacing w:line="5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如不服本行政处罚决定，可以在收到本行政处罚决定书之日起六十日内向武汉市江夏区人民政府申请行政复议，也可以在六个月内依法向武汉市江夏区人民法院提起行政诉讼。申请行政复议或者提起行政诉讼期间，行政处罚不停止执行。</w:t>
      </w:r>
    </w:p>
    <w:p w14:paraId="52D5A2FC">
      <w:pPr>
        <w:widowControl/>
        <w:suppressAutoHyphens/>
        <w:overflowPunct w:val="0"/>
        <w:spacing w:line="500" w:lineRule="exact"/>
        <w:ind w:firstLine="640" w:firstLineChars="200"/>
        <w:rPr>
          <w:rFonts w:hint="eastAsia" w:ascii="仿宋" w:hAnsi="仿宋" w:eastAsia="仿宋" w:cs="仿宋"/>
          <w:color w:val="000000"/>
          <w:sz w:val="32"/>
          <w:szCs w:val="32"/>
        </w:rPr>
      </w:pPr>
    </w:p>
    <w:p w14:paraId="286A45D1">
      <w:pPr>
        <w:widowControl/>
        <w:suppressAutoHyphens/>
        <w:snapToGrid w:val="0"/>
        <w:spacing w:line="500" w:lineRule="exact"/>
        <w:ind w:right="1280"/>
        <w:rPr>
          <w:rFonts w:hint="eastAsia" w:ascii="仿宋" w:hAnsi="仿宋" w:eastAsia="仿宋" w:cs="仿宋"/>
          <w:color w:val="000000"/>
          <w:sz w:val="32"/>
          <w:szCs w:val="32"/>
        </w:rPr>
      </w:pPr>
    </w:p>
    <w:p w14:paraId="2C1DC9C3">
      <w:pPr>
        <w:widowControl/>
        <w:suppressAutoHyphens/>
        <w:snapToGrid w:val="0"/>
        <w:spacing w:line="500" w:lineRule="exact"/>
        <w:ind w:firstLine="1600" w:firstLineChars="500"/>
        <w:jc w:val="right"/>
        <w:rPr>
          <w:rFonts w:hint="eastAsia" w:ascii="仿宋" w:hAnsi="仿宋" w:eastAsia="仿宋" w:cs="仿宋"/>
          <w:color w:val="000000"/>
          <w:sz w:val="32"/>
          <w:szCs w:val="32"/>
        </w:rPr>
      </w:pPr>
      <w:r>
        <w:rPr>
          <w:rFonts w:ascii="仿宋" w:hAnsi="仿宋" w:eastAsia="仿宋" w:cs="仿宋"/>
          <w:color w:val="000000"/>
          <w:sz w:val="32"/>
          <w:szCs w:val="32"/>
        </w:rPr>
        <w:t>武汉市江夏区市场监督管理局</w:t>
      </w:r>
    </w:p>
    <w:p w14:paraId="29B26D6F">
      <w:pPr>
        <w:widowControl/>
        <w:suppressAutoHyphens/>
        <w:snapToGrid w:val="0"/>
        <w:spacing w:line="500" w:lineRule="exact"/>
        <w:ind w:left="4480" w:firstLine="560"/>
        <w:jc w:val="center"/>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（印 章） </w:t>
      </w:r>
    </w:p>
    <w:p w14:paraId="6A619EC4">
      <w:pPr>
        <w:widowControl/>
        <w:suppressAutoHyphens/>
        <w:snapToGrid w:val="0"/>
        <w:spacing w:line="500" w:lineRule="exact"/>
        <w:ind w:firstLine="640"/>
        <w:jc w:val="center"/>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2026年</w:t>
      </w:r>
      <w:r>
        <w:rPr>
          <w:rFonts w:ascii="仿宋" w:hAnsi="仿宋" w:eastAsia="仿宋" w:cs="仿宋"/>
          <w:color w:val="000000"/>
          <w:sz w:val="32"/>
          <w:szCs w:val="32"/>
        </w:rPr>
        <w:t>1</w:t>
      </w:r>
      <w:r>
        <w:rPr>
          <w:rFonts w:hint="eastAsia" w:ascii="仿宋" w:hAnsi="仿宋" w:eastAsia="仿宋" w:cs="仿宋"/>
          <w:color w:val="000000"/>
          <w:sz w:val="32"/>
          <w:szCs w:val="32"/>
        </w:rPr>
        <w:t>月</w:t>
      </w:r>
      <w:r>
        <w:rPr>
          <w:rFonts w:ascii="仿宋" w:hAnsi="仿宋" w:eastAsia="仿宋" w:cs="仿宋"/>
          <w:color w:val="000000"/>
          <w:sz w:val="32"/>
          <w:szCs w:val="32"/>
        </w:rPr>
        <w:t>15</w:t>
      </w:r>
      <w:r>
        <w:rPr>
          <w:rFonts w:hint="eastAsia" w:ascii="仿宋" w:hAnsi="仿宋" w:eastAsia="仿宋" w:cs="仿宋"/>
          <w:color w:val="000000"/>
          <w:sz w:val="32"/>
          <w:szCs w:val="32"/>
        </w:rPr>
        <w:t>日</w:t>
      </w:r>
    </w:p>
    <w:p w14:paraId="23FEE2DA">
      <w:pPr>
        <w:widowControl/>
        <w:suppressAutoHyphens/>
        <w:snapToGrid w:val="0"/>
        <w:spacing w:line="500" w:lineRule="exact"/>
        <w:ind w:firstLine="640"/>
        <w:rPr>
          <w:rFonts w:hint="eastAsia" w:ascii="仿宋" w:hAnsi="仿宋" w:eastAsia="仿宋" w:cs="仿宋"/>
          <w:color w:val="000000"/>
          <w:sz w:val="32"/>
          <w:szCs w:val="32"/>
        </w:rPr>
      </w:pPr>
    </w:p>
    <w:p w14:paraId="7C80B146">
      <w:pPr>
        <w:widowControl/>
        <w:suppressAutoHyphens/>
        <w:snapToGrid w:val="0"/>
        <w:spacing w:line="520" w:lineRule="exact"/>
        <w:rPr>
          <w:rFonts w:hint="eastAsia" w:ascii="仿宋" w:hAnsi="仿宋" w:eastAsia="仿宋" w:cs="仿宋"/>
          <w:b/>
          <w:bCs/>
          <w:color w:val="000000"/>
          <w:sz w:val="32"/>
          <w:szCs w:val="32"/>
        </w:rPr>
      </w:pPr>
    </w:p>
    <w:p w14:paraId="6C3D8059">
      <w:pPr>
        <w:widowControl/>
        <w:suppressAutoHyphens/>
        <w:snapToGrid w:val="0"/>
        <w:spacing w:line="520" w:lineRule="exact"/>
        <w:rPr>
          <w:rFonts w:hint="eastAsia" w:ascii="仿宋" w:hAnsi="仿宋" w:eastAsia="仿宋" w:cs="仿宋"/>
          <w:b/>
          <w:bCs/>
          <w:color w:val="000000"/>
          <w:sz w:val="32"/>
          <w:szCs w:val="32"/>
        </w:rPr>
      </w:pPr>
    </w:p>
    <w:p w14:paraId="625BBBF5">
      <w:pPr>
        <w:widowControl/>
        <w:suppressAutoHyphens/>
        <w:snapToGrid w:val="0"/>
        <w:spacing w:line="520" w:lineRule="exact"/>
        <w:jc w:val="center"/>
        <w:rPr>
          <w:rFonts w:hint="eastAsia" w:ascii="仿宋" w:hAnsi="仿宋" w:eastAsia="仿宋" w:cs="仿宋"/>
          <w:b/>
          <w:bCs/>
          <w:color w:val="000000"/>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690" w:bottom="1440" w:left="1690" w:header="851" w:footer="851" w:gutter="0"/>
          <w:cols w:space="720" w:num="1"/>
          <w:titlePg/>
          <w:docGrid w:type="lines" w:linePitch="381" w:charSpace="0"/>
        </w:sectPr>
      </w:pPr>
      <w:bookmarkStart w:id="1" w:name="_GoBack"/>
      <w:bookmarkEnd w:id="1"/>
      <w:r>
        <w:rPr>
          <w:rFonts w:hint="eastAsia" w:ascii="仿宋" w:hAnsi="仿宋" w:eastAsia="仿宋" w:cs="仿宋"/>
          <w:b/>
          <w:bCs/>
          <w:color w:val="000000"/>
          <w:sz w:val="32"/>
          <w:szCs w:val="32"/>
        </w:rPr>
        <w:t>（市场监管部门将依法向社会公开本行政处罚决定信息）</w:t>
      </w:r>
    </w:p>
    <w:p w14:paraId="12C2F3A0">
      <w:pPr>
        <w:widowControl/>
        <w:suppressAutoHyphens/>
        <w:snapToGrid w:val="0"/>
        <w:spacing w:line="520" w:lineRule="exact"/>
        <w:rPr>
          <w:rFonts w:hint="eastAsia" w:ascii="仿宋" w:hAnsi="仿宋" w:eastAsia="仿宋" w:cs="仿宋"/>
          <w:b/>
          <w:bCs/>
          <w:color w:val="000000"/>
          <w:szCs w:val="28"/>
        </w:rPr>
      </w:pPr>
      <w:r>
        <w:rPr>
          <w:rFonts w:hint="eastAsia" w:ascii="仿宋" w:hAnsi="仿宋" w:eastAsia="仿宋" w:cs="仿宋"/>
          <w:b/>
          <w:bCs/>
          <w:color w:val="000000"/>
          <w:szCs w:val="28"/>
        </w:rPr>
        <w:t xml:space="preserve"> </w:t>
      </w:r>
    </w:p>
    <w:sectPr>
      <w:type w:val="continuous"/>
      <w:pgSz w:w="11906" w:h="16838"/>
      <w:pgMar w:top="1440" w:right="1800" w:bottom="1440" w:left="1800" w:header="851" w:footer="850" w:gutter="0"/>
      <w:cols w:space="720" w:num="1"/>
      <w:titlePg/>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w:altName w:val="Nimbus Roman No9 L"/>
    <w:panose1 w:val="020B0604020202020204"/>
    <w:charset w:val="00"/>
    <w:family w:val="swiss"/>
    <w:pitch w:val="default"/>
    <w:sig w:usb0="00000000" w:usb1="00000000" w:usb2="00000009" w:usb3="00000000" w:csb0="000001FF"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0000000000000000000"/>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Heiti SC Light">
    <w:altName w:val="方正书宋_GBK"/>
    <w:panose1 w:val="00000000000000000000"/>
    <w:charset w:val="80"/>
    <w:family w:val="auto"/>
    <w:pitch w:val="default"/>
    <w:sig w:usb0="00000000" w:usb1="00000000" w:usb2="00000010" w:usb3="00000000" w:csb0="003E0001"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Tahoma">
    <w:altName w:val="noto sans thai"/>
    <w:panose1 w:val="020B0604030504040204"/>
    <w:charset w:val="00"/>
    <w:family w:val="swiss"/>
    <w:pitch w:val="default"/>
    <w:sig w:usb0="00000000" w:usb1="00000000" w:usb2="00000029" w:usb3="00000000" w:csb0="000101FF" w:csb1="00000000"/>
  </w:font>
  <w:font w:name="noto sans thai">
    <w:panose1 w:val="020B0502040504020204"/>
    <w:charset w:val="00"/>
    <w:family w:val="auto"/>
    <w:pitch w:val="default"/>
    <w:sig w:usb0="81000063" w:usb1="00002000" w:usb2="00000000" w:usb3="00000000" w:csb0="00010000" w:csb1="00000000"/>
  </w:font>
  <w:font w:name="华文仿宋">
    <w:altName w:val="汉仪仿宋简"/>
    <w:panose1 w:val="02010600040101010101"/>
    <w:charset w:val="86"/>
    <w:family w:val="auto"/>
    <w:pitch w:val="default"/>
    <w:sig w:usb0="00000000" w:usb1="00000000" w:usb2="00000010" w:usb3="00000000" w:csb0="0004009F" w:csb1="00000000"/>
  </w:font>
  <w:font w:name="汉仪仿宋简">
    <w:panose1 w:val="02010600000101010101"/>
    <w:charset w:val="86"/>
    <w:family w:val="auto"/>
    <w:pitch w:val="default"/>
    <w:sig w:usb0="00000001" w:usb1="080E0800" w:usb2="00000002"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Mongolian Baiti">
    <w:altName w:val="DejaVu Math TeX Gyre"/>
    <w:panose1 w:val="03000500000000000000"/>
    <w:charset w:val="00"/>
    <w:family w:val="script"/>
    <w:pitch w:val="default"/>
    <w:sig w:usb0="00000000" w:usb1="00000000" w:usb2="00020000" w:usb3="00000000" w:csb0="00000001" w:csb1="00000000"/>
  </w:font>
  <w:font w:name="DejaVu Math TeX Gyre">
    <w:panose1 w:val="02000503000000000000"/>
    <w:charset w:val="00"/>
    <w:family w:val="auto"/>
    <w:pitch w:val="default"/>
    <w:sig w:usb0="A10000EF" w:usb1="4201F9EE" w:usb2="02000000" w:usb3="00000000" w:csb0="60000193" w:csb1="0DD40000"/>
  </w:font>
  <w:font w:name="微软雅黑">
    <w:altName w:val="方正黑体_GBK"/>
    <w:panose1 w:val="020B0503020204020204"/>
    <w:charset w:val="86"/>
    <w:family w:val="swiss"/>
    <w:pitch w:val="default"/>
    <w:sig w:usb0="00000000" w:usb1="00000000" w:usb2="00000016" w:usb3="00000000" w:csb0="0004001F" w:csb1="00000000"/>
  </w:font>
  <w:font w:name="仿宋_GB2312">
    <w:altName w:val="方正仿宋_GBK"/>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EBFA1">
    <w:pPr>
      <w:pBdr>
        <w:top w:val="single" w:color="auto" w:sz="4" w:space="1"/>
      </w:pBdr>
      <w:wordWrap w:val="0"/>
      <w:spacing w:line="520" w:lineRule="exact"/>
      <w:rPr>
        <w:rFonts w:hint="eastAsia" w:ascii="仿宋" w:hAnsi="仿宋" w:eastAsia="仿宋" w:cs="仿宋"/>
        <w:color w:val="000000"/>
        <w:sz w:val="32"/>
        <w:szCs w:val="32"/>
      </w:rPr>
    </w:pPr>
    <w:r>
      <w:rPr>
        <w:rFonts w:ascii="仿宋" w:hAnsi="仿宋" w:eastAsia="仿宋" w:cs="仿宋"/>
        <w:bCs/>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20807045</wp:posOffset>
              </wp:positionV>
              <wp:extent cx="5762625" cy="1270"/>
              <wp:effectExtent l="9525" t="6350" r="9525" b="11430"/>
              <wp:wrapNone/>
              <wp:docPr id="1" name="直线 12"/>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线 12" o:spid="_x0000_s1026" o:spt="20" style="position:absolute;left:0pt;margin-left:0pt;margin-top:1638.35pt;height:0.1pt;width:453.75pt;z-index:251662336;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jvf9n4wEAAK4DAAAOAAAAZHJzL2Uyb0RvYy54bWytU82S&#10;0zAMvjPDO3h8p2nDbBcyTffQznJZoDO7PIDqOI0HxzKW27TPwmtw4sLj7Gsguz8sy2UP5OCxLOmT&#10;vk/K7GbfW7HTgQy6Wk5GYym0U9gYt6nll4fbN++koAiuAYtO1/KgSd7MX7+aDb7SJXZoGx0Egziq&#10;Bl/LLkZfFQWpTvdAI/TasbPF0ENkM2yKJsDA6L0tyvF4WgwYGh9QaSJ+XR6d8oQYXgKIbWuUXqLa&#10;9trFI2rQFiJTos54kvPcbdtqFT+3LekobC2ZacwnF+H7Op3FfAbVJoDvjDq1AC9p4RmnHozjoheo&#10;JUQQ22D+geqNCkjYxpHCvjgSyYowi8n4mTb3HXidubDU5C+i0/+DVZ92qyBMw5sghYOeB/74/cfj&#10;z19iUiZxBk8VxyzcKiR6au/u/R2qryQcLjpwG52bfDh4zpykjOKvlGSQ5xLr4SM2HAPbiFmpfRv6&#10;BMkaiH0eyOEyEL2PQvHj1fW0nJZXUij2TcrrPK8CqnOuDxQ/aOxFutTSGpfkggp2dxRTL1CdQ9Kz&#10;w1tjbR65dWKo5fu3U14EBbzG9C1nElrTpKgUT2GzXtggdpC2J3+ZIXuehgXcuuZYzbqTAInzUb01&#10;NodVOAvDY8xtnVYu7clTO2f/+c3m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L7/OR1wAAAAoB&#10;AAAPAAAAAAAAAAEAIAAAACIAAABkcnMvZG93bnJldi54bWxQSwECFAAUAAAACACHTuJAY73/Z+MB&#10;AACuAwAADgAAAAAAAAABACAAAAAmAQAAZHJzL2Uyb0RvYy54bWxQSwUGAAAAAAYABgBZAQAAewUA&#10;AAAA&#10;">
              <v:fill on="f" focussize="0,0"/>
              <v:stroke weight="0.737007874015748pt" color="#000000" joinstyle="round" endcap="square"/>
              <v:imagedata o:title=""/>
              <o:lock v:ext="edit" aspectratio="f"/>
            </v:line>
          </w:pict>
        </mc:Fallback>
      </mc:AlternateContent>
    </w:r>
    <w:r>
      <w:rPr>
        <w:rFonts w:hint="eastAsia" w:ascii="仿宋" w:hAnsi="仿宋" w:eastAsia="仿宋" w:cs="仿宋"/>
        <w:color w:val="000000"/>
        <w:sz w:val="32"/>
        <w:szCs w:val="32"/>
      </w:rPr>
      <w:t>本文书一式</w:t>
    </w:r>
    <w:r>
      <w:rPr>
        <w:rFonts w:hint="eastAsia" w:ascii="仿宋" w:hAnsi="仿宋" w:eastAsia="仿宋" w:cs="仿宋"/>
        <w:color w:val="000000"/>
        <w:sz w:val="32"/>
        <w:szCs w:val="32"/>
        <w:u w:val="single"/>
      </w:rPr>
      <w:t xml:space="preserve">  二  </w:t>
    </w:r>
    <w:r>
      <w:rPr>
        <w:rFonts w:hint="eastAsia" w:ascii="仿宋" w:hAnsi="仿宋" w:eastAsia="仿宋" w:cs="仿宋"/>
        <w:color w:val="000000"/>
        <w:sz w:val="32"/>
        <w:szCs w:val="32"/>
      </w:rPr>
      <w:t>份，</w:t>
    </w:r>
    <w:r>
      <w:rPr>
        <w:rFonts w:hint="eastAsia" w:ascii="仿宋" w:hAnsi="仿宋" w:eastAsia="仿宋" w:cs="仿宋"/>
        <w:color w:val="000000"/>
        <w:sz w:val="32"/>
        <w:szCs w:val="32"/>
        <w:u w:val="single"/>
      </w:rPr>
      <w:t xml:space="preserve"> 一 </w:t>
    </w:r>
    <w:r>
      <w:rPr>
        <w:rFonts w:hint="eastAsia" w:ascii="仿宋" w:hAnsi="仿宋" w:eastAsia="仿宋" w:cs="仿宋"/>
        <w:color w:val="000000"/>
        <w:sz w:val="32"/>
        <w:szCs w:val="32"/>
      </w:rPr>
      <w:t>份送达，一份归档。</w:t>
    </w:r>
    <w:r>
      <w:rPr>
        <w:rFonts w:ascii="仿宋" w:hAnsi="仿宋" w:eastAsia="仿宋" w:cs="仿宋"/>
        <w:bCs/>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9525" t="6350" r="9525" b="11430"/>
              <wp:wrapNone/>
              <wp:docPr id="10" name="直线 12"/>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线 12"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awFsn4wEAAK8DAAAOAAAAZHJzL2Uyb0RvYy54bWytU82S&#10;0zAMvjPDO3h8p2nDbBcyTffQznJZoDO7PIDqOI0HxzKW27TPwmtw4sLj7Gsguz8sy2UP5OCxLOmT&#10;vk/K7GbfW7HTgQy6Wk5GYym0U9gYt6nll4fbN++koAiuAYtO1/KgSd7MX7+aDb7SJXZoGx0Egziq&#10;Bl/LLkZfFQWpTvdAI/TasbPF0ENkM2yKJsDA6L0tyvF4WgwYGh9QaSJ+XR6d8oQYXgKIbWuUXqLa&#10;9trFI2rQFiJTos54kvPcbdtqFT+3LekobC2ZacwnF+H7Op3FfAbVJoDvjDq1AC9p4RmnHozjoheo&#10;JUQQ22D+geqNCkjYxpHCvjgSyYowi8n4mTb3HXidubDU5C+i0/+DVZ92qyBMw5vAkjjoeeKP3388&#10;/vwlJmVSZ/BUcdDCrULip/bu3t+h+krC4aIDt9G5y4eD58xJyij+SkkGea6xHj5iwzGwjZil2reh&#10;T5AsgtjniRwuE9H7KBQ/Xl1Py2l5JYVi36S8zgMroDrn+kDxg8ZepEstrXFJL6hgd0cx9QLVOSQ9&#10;O7w11uaZWyeGWr5/O2XaCniP6VvOJLSmSVEpnsJmvbBB7CCtT/4yQ/Y8DQu4dc2xmnUnARLno3pr&#10;bA6rcBaG55jbOu1cWpSnds7+85/N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L7/OR1wAAAAoB&#10;AAAPAAAAAAAAAAEAIAAAACIAAABkcnMvZG93bnJldi54bWxQSwECFAAUAAAACACHTuJAGsBbJ+MB&#10;AACvAwAADgAAAAAAAAABACAAAAAmAQAAZHJzL2Uyb0RvYy54bWxQSwUGAAAAAAYABgBZAQAAewUA&#10;AAAA&#10;">
              <v:fill on="f" focussize="0,0"/>
              <v:stroke weight="0.737007874015748pt" color="#000000" joinstyle="round" endcap="square"/>
              <v:imagedata o:title=""/>
              <o:lock v:ext="edit" aspectratio="f"/>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617D5">
    <w:pPr>
      <w:pStyle w:val="19"/>
      <w:ind w:right="360" w:firstLine="360"/>
    </w:pPr>
    <w:r>
      <mc:AlternateContent>
        <mc:Choice Requires="wps">
          <w:drawing>
            <wp:anchor distT="0" distB="0" distL="0" distR="0" simplePos="0" relativeHeight="251660288" behindDoc="0" locked="0" layoutInCell="1" allowOverlap="1">
              <wp:simplePos x="0" y="0"/>
              <wp:positionH relativeFrom="margin">
                <wp:align>right</wp:align>
              </wp:positionH>
              <wp:positionV relativeFrom="paragraph">
                <wp:posOffset>0</wp:posOffset>
              </wp:positionV>
              <wp:extent cx="286385" cy="196850"/>
              <wp:effectExtent l="0" t="0" r="0" b="0"/>
              <wp:wrapSquare wrapText="bothSides"/>
              <wp:docPr id="32" name="Text Box 2"/>
              <wp:cNvGraphicFramePr/>
              <a:graphic xmlns:a="http://schemas.openxmlformats.org/drawingml/2006/main">
                <a:graphicData uri="http://schemas.microsoft.com/office/word/2010/wordprocessingShape">
                  <wps:wsp>
                    <wps:cNvSpPr txBox="1">
                      <a:spLocks noChangeArrowheads="1"/>
                    </wps:cNvSpPr>
                    <wps:spPr bwMode="auto">
                      <a:xfrm>
                        <a:off x="0" y="0"/>
                        <a:ext cx="286385" cy="196850"/>
                      </a:xfrm>
                      <a:prstGeom prst="rect">
                        <a:avLst/>
                      </a:prstGeom>
                      <a:noFill/>
                      <a:ln>
                        <a:noFill/>
                      </a:ln>
                      <a:effectLst/>
                    </wps:spPr>
                    <wps:txbx>
                      <w:txbxContent>
                        <w:p w14:paraId="2B818C8F">
                          <w:pPr>
                            <w:pStyle w:val="19"/>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5.5pt;width:22.55pt;mso-position-horizontal:right;mso-position-horizontal-relative:margin;mso-wrap-distance-bottom:0pt;mso-wrap-distance-left:0pt;mso-wrap-distance-right:0pt;mso-wrap-distance-top:0pt;mso-wrap-style:none;z-index:251660288;mso-width-relative:page;mso-height-relative:page;" filled="f" stroked="f" coordsize="21600,21600" o:gfxdata="UEsDBAoAAAAAAIdO4kAAAAAAAAAAAAAAAAAEAAAAZHJzL1BLAwQUAAAACACHTuJApIxZx9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j3DxWIA8JdpUC2jfzP&#10;3n4DUEsDBBQAAAAIAIdO4kCylrNJAAIAABAEAAAOAAAAZHJzL2Uyb0RvYy54bWytU8Fu2zAMvQ/Y&#10;Pwi6L05SNMiMOEXXIMOAbivQ9gNkWY6FWaJAKbGzrx8l21nXXnrYxaAp8onv8Wlz05uWnRR6Dbbg&#10;i9mcM2UlVNoeCv78tP+05swHYSvRglUFPyvPb7YfP2w6l6slNNBWChmBWJ93ruBNCC7PMi8bZYSf&#10;gVOWDmtAIwL94iGrUHSEbtpsOZ+vsg6wcghSeU/Z3XDIR0R8DyDUtZZqB/JolA0DKqpWBKLkG+08&#10;36Zp61rJ8LOuvQqsLTgxDelLl1Bcxm+23Yj8gMI1Wo4jiPeM8IqTEdrSpReonQiCHVG/gTJaInio&#10;w0yCyQYiSRFisZi/0uaxEU4lLiS1dxfR/f+DlT9OD8h0VfCrJWdWGNr4k+oD+wI9W0Z5Oudzqnp0&#10;VBd6SpNpElXv7kH+8szCXSPsQd0iQtcoUdF4i9iZvWgdcHwEKbvvUNE14hggAfU1mqgdqcEInVZz&#10;vqwmjiIpuVyvrtbXnEk6Wnxera/T6jKRT80OffiqwLAYFBxp8wlcnO59iMOIfCqJd1nY67ZN22/t&#10;PwkqHDIq2WfsjlTi9AOP0Jf9KE0J1ZlIIQzWoodFQQP4m7OObFVwS6+Is/abJVmiA6cAp6CcAmEl&#10;NRY8cDaEd2Fw6tGhPjSEOwl/S9LtdaIVBxtmGAUnoyS2o6mjE1/+p6q/D3n7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SMWcfRAAAAAwEAAA8AAAAAAAAAAQAgAAAAIgAAAGRycy9kb3ducmV2Lnht&#10;bFBLAQIUABQAAAAIAIdO4kCylrNJAAIAABAEAAAOAAAAAAAAAAEAIAAAACABAABkcnMvZTJvRG9j&#10;LnhtbFBLBQYAAAAABgAGAFkBAACSBQAAAAA=&#10;">
              <v:fill on="f" focussize="0,0"/>
              <v:stroke on="f"/>
              <v:imagedata o:title=""/>
              <o:lock v:ext="edit" aspectratio="f"/>
              <v:textbox inset="0mm,0mm,0mm,0mm" style="mso-fit-shape-to-text:t;">
                <w:txbxContent>
                  <w:p w14:paraId="2B818C8F">
                    <w:pPr>
                      <w:pStyle w:val="19"/>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B6DCD">
    <w:pPr>
      <w:wordWrap w:val="0"/>
      <w:spacing w:line="520" w:lineRule="exact"/>
      <w:rPr>
        <w:rFonts w:hint="eastAsia" w:ascii="仿宋" w:hAnsi="仿宋" w:eastAsia="仿宋" w:cs="仿宋"/>
        <w:color w:val="000000"/>
        <w:sz w:val="32"/>
        <w:szCs w:val="3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A324A">
    <w:pPr>
      <w:pStyle w:val="20"/>
      <w:pBdr>
        <w:bottom w:val="none" w:color="auto" w:sz="0" w:space="0"/>
      </w:pBdr>
      <w:ind w:firstLine="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E1AB4">
    <w:pPr>
      <w:pStyle w:val="20"/>
      <w:ind w:right="360" w:firstLine="360"/>
    </w:pPr>
    <w: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286385" cy="219075"/>
              <wp:effectExtent l="0" t="0" r="0" b="0"/>
              <wp:wrapSquare wrapText="bothSides"/>
              <wp:docPr id="33" name="Text Box 1"/>
              <wp:cNvGraphicFramePr/>
              <a:graphic xmlns:a="http://schemas.openxmlformats.org/drawingml/2006/main">
                <a:graphicData uri="http://schemas.microsoft.com/office/word/2010/wordprocessingShape">
                  <wps:wsp>
                    <wps:cNvSpPr txBox="1">
                      <a:spLocks noChangeArrowheads="1"/>
                    </wps:cNvSpPr>
                    <wps:spPr bwMode="auto">
                      <a:xfrm>
                        <a:off x="0" y="0"/>
                        <a:ext cx="286385" cy="219075"/>
                      </a:xfrm>
                      <a:prstGeom prst="rect">
                        <a:avLst/>
                      </a:prstGeom>
                      <a:noFill/>
                      <a:ln>
                        <a:noFill/>
                      </a:ln>
                      <a:effectLst/>
                    </wps:spPr>
                    <wps:txbx>
                      <w:txbxContent>
                        <w:p w14:paraId="4A23DD64">
                          <w:pPr>
                            <w:pStyle w:val="20"/>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7.25pt;width:22.55pt;mso-position-horizontal:right;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AdFZ0tIAAAAD&#10;AQAADwAAAGRycy9kb3ducmV2LnhtbE2PwU7DMBBE70j8g7WVuFEn0EIV4vRQiQs3CqrEbRtv46j2&#10;OrLdNPl7DBe4rDSa0czbejs5K0YKsfesoFwWIIhbr3vuFHx+vN5vQMSErNF6JgUzRdg2tzc1Vtpf&#10;+Z3GfepELuFYoQKT0lBJGVtDDuPSD8TZO/ngMGUZOqkDXnO5s/KhKJ6kw57zgsGBdoba8/7iFDxP&#10;B09DpB19ncY2mH7e2LdZqbtFWbyASDSlvzD84Gd0aDLT0V9YR2EV5EfS783eal2COCp4XK1BNrX8&#10;z958A1BLAwQUAAAACACHTuJAtOx5cQACAAAQBAAADgAAAGRycy9lMm9Eb2MueG1srVPbbtswDH0f&#10;sH8Q9L44F7TLjDhF1yDDgO4CtP0ARZZjYZYoUErs7OtHSXHWdS996ItAUeQhzyG1uhlMx44KvQZb&#10;8dlkypmyEmpt9xV/etx+WHLmg7C16MCqip+U5zfr9+9WvSvVHFroaoWMQKwve1fxNgRXFoWXrTLC&#10;T8ApS48NoBGBrrgvahQ9oZuumE+n10UPWDsEqbwn7yY/8jMivgYQmkZLtQF5MMqGjIqqE4Eo+VY7&#10;z9ep26ZRMvxoGq8C6ypOTEM6qQjZu3gW65Uo9yhcq+W5BfGaFl5wMkJbKnqB2ogg2AH1f1BGSwQP&#10;TZhIMEUmkhQhFrPpC20eWuFU4kJSe3cR3b8drPx+/IlM1xVfLDizwtDEH9UQ2GcY2CzK0ztfUtSD&#10;o7gwkJuWJlH17h7kL88s3LXC7tUtIvStEjW1lzKLZ6kZx0eQXf8NaiojDgES0NCgidqRGozQaTSn&#10;y2hiK5Kc8+X1YnnFmaSn+ezT9ONV7K0Q5Zjs0IcvCgyLRsWRJp/AxfHehxw6hsRaFra669L0O/uP&#10;gzCzR6X1OWdHKrH7zCMMu+EszQ7qE5FCyKtFH4uMFvA3Zz2tVcUt/SLOuq+WZIkbOBo4GrvREFZS&#10;YsUDZ9m8C3lTDw71viXcUfhbkm6rE63YWO6B5IgXWpQkzHmp4yY+v6eovx95/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B0VnS0gAAAAMBAAAPAAAAAAAAAAEAIAAAACIAAABkcnMvZG93bnJldi54&#10;bWxQSwECFAAUAAAACACHTuJAtOx5cQACAAAQBAAADgAAAAAAAAABACAAAAAhAQAAZHJzL2Uyb0Rv&#10;Yy54bWxQSwUGAAAAAAYABgBZAQAAkwUAAAAA&#10;">
              <v:fill on="f" focussize="0,0"/>
              <v:stroke on="f"/>
              <v:imagedata o:title=""/>
              <o:lock v:ext="edit" aspectratio="f"/>
              <v:textbox inset="0mm,0mm,0mm,0mm" style="mso-fit-shape-to-text:t;">
                <w:txbxContent>
                  <w:p w14:paraId="4A23DD64">
                    <w:pPr>
                      <w:pStyle w:val="20"/>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v:textbox>
              <w10:wrap type="squar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9EA14">
    <w:pPr>
      <w:pStyle w:val="20"/>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CB892D"/>
    <w:multiLevelType w:val="singleLevel"/>
    <w:tmpl w:val="D5CB892D"/>
    <w:lvl w:ilvl="0" w:tentative="0">
      <w:start w:val="1"/>
      <w:numFmt w:val="decimal"/>
      <w:lvlText w:val="%1."/>
      <w:lvlJc w:val="left"/>
      <w:pPr>
        <w:tabs>
          <w:tab w:val="left" w:pos="312"/>
        </w:tabs>
      </w:pPr>
    </w:lvl>
  </w:abstractNum>
  <w:abstractNum w:abstractNumId="1">
    <w:nsid w:val="40291601"/>
    <w:multiLevelType w:val="multilevel"/>
    <w:tmpl w:val="40291601"/>
    <w:lvl w:ilvl="0" w:tentative="0">
      <w:start w:val="1"/>
      <w:numFmt w:val="chineseCountingThousand"/>
      <w:pStyle w:val="2"/>
      <w:suff w:val="nothing"/>
      <w:lvlText w:val="%1、"/>
      <w:lvlJc w:val="left"/>
      <w:pPr>
        <w:ind w:left="0" w:firstLine="0"/>
      </w:pPr>
      <w:rPr>
        <w:rFonts w:hint="eastAsia"/>
      </w:rPr>
    </w:lvl>
    <w:lvl w:ilvl="1" w:tentative="0">
      <w:start w:val="1"/>
      <w:numFmt w:val="decimal"/>
      <w:pStyle w:val="3"/>
      <w:isLgl/>
      <w:suff w:val="space"/>
      <w:lvlText w:val="%1.%2"/>
      <w:lvlJc w:val="left"/>
      <w:pPr>
        <w:ind w:left="0" w:firstLine="0"/>
      </w:pPr>
      <w:rPr>
        <w:rFonts w:hint="eastAsia"/>
      </w:rPr>
    </w:lvl>
    <w:lvl w:ilvl="2" w:tentative="0">
      <w:start w:val="1"/>
      <w:numFmt w:val="decimal"/>
      <w:pStyle w:val="4"/>
      <w:isLgl/>
      <w:suff w:val="space"/>
      <w:lvlText w:val="%1.%2.%3"/>
      <w:lvlJc w:val="left"/>
      <w:pPr>
        <w:ind w:left="0" w:firstLine="0"/>
      </w:pPr>
      <w:rPr>
        <w:rFonts w:hint="eastAsia"/>
      </w:rPr>
    </w:lvl>
    <w:lvl w:ilvl="3" w:tentative="0">
      <w:start w:val="1"/>
      <w:numFmt w:val="decimal"/>
      <w:pStyle w:val="5"/>
      <w:isLgl/>
      <w:suff w:val="space"/>
      <w:lvlText w:val="%1.%2.%3.%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570D4E37"/>
    <w:multiLevelType w:val="multilevel"/>
    <w:tmpl w:val="570D4E37"/>
    <w:lvl w:ilvl="0" w:tentative="0">
      <w:start w:val="1"/>
      <w:numFmt w:val="decimal"/>
      <w:pStyle w:val="44"/>
      <w:lvlText w:val="%1."/>
      <w:lvlJc w:val="left"/>
      <w:pPr>
        <w:ind w:left="1520" w:hanging="480"/>
      </w:pPr>
    </w:lvl>
    <w:lvl w:ilvl="1" w:tentative="0">
      <w:start w:val="1"/>
      <w:numFmt w:val="lowerLetter"/>
      <w:lvlText w:val="%2)"/>
      <w:lvlJc w:val="left"/>
      <w:pPr>
        <w:ind w:left="2000" w:hanging="480"/>
      </w:pPr>
    </w:lvl>
    <w:lvl w:ilvl="2" w:tentative="0">
      <w:start w:val="1"/>
      <w:numFmt w:val="lowerRoman"/>
      <w:lvlText w:val="%3."/>
      <w:lvlJc w:val="right"/>
      <w:pPr>
        <w:ind w:left="2480" w:hanging="480"/>
      </w:pPr>
    </w:lvl>
    <w:lvl w:ilvl="3" w:tentative="0">
      <w:start w:val="1"/>
      <w:numFmt w:val="decimal"/>
      <w:lvlText w:val="%4."/>
      <w:lvlJc w:val="left"/>
      <w:pPr>
        <w:ind w:left="2960" w:hanging="480"/>
      </w:pPr>
    </w:lvl>
    <w:lvl w:ilvl="4" w:tentative="0">
      <w:start w:val="1"/>
      <w:numFmt w:val="lowerLetter"/>
      <w:lvlText w:val="%5)"/>
      <w:lvlJc w:val="left"/>
      <w:pPr>
        <w:ind w:left="3440" w:hanging="480"/>
      </w:pPr>
    </w:lvl>
    <w:lvl w:ilvl="5" w:tentative="0">
      <w:start w:val="1"/>
      <w:numFmt w:val="lowerRoman"/>
      <w:lvlText w:val="%6."/>
      <w:lvlJc w:val="right"/>
      <w:pPr>
        <w:ind w:left="3920" w:hanging="480"/>
      </w:pPr>
    </w:lvl>
    <w:lvl w:ilvl="6" w:tentative="0">
      <w:start w:val="1"/>
      <w:numFmt w:val="decimal"/>
      <w:lvlText w:val="%7."/>
      <w:lvlJc w:val="left"/>
      <w:pPr>
        <w:ind w:left="4400" w:hanging="480"/>
      </w:pPr>
    </w:lvl>
    <w:lvl w:ilvl="7" w:tentative="0">
      <w:start w:val="1"/>
      <w:numFmt w:val="lowerLetter"/>
      <w:lvlText w:val="%8)"/>
      <w:lvlJc w:val="left"/>
      <w:pPr>
        <w:ind w:left="4880" w:hanging="480"/>
      </w:pPr>
    </w:lvl>
    <w:lvl w:ilvl="8" w:tentative="0">
      <w:start w:val="1"/>
      <w:numFmt w:val="lowerRoman"/>
      <w:lvlText w:val="%9."/>
      <w:lvlJc w:val="right"/>
      <w:pPr>
        <w:ind w:left="5360" w:hanging="480"/>
      </w:pPr>
    </w:lvl>
  </w:abstractNum>
  <w:abstractNum w:abstractNumId="3">
    <w:nsid w:val="69913F60"/>
    <w:multiLevelType w:val="multilevel"/>
    <w:tmpl w:val="69913F60"/>
    <w:lvl w:ilvl="0" w:tentative="0">
      <w:start w:val="1"/>
      <w:numFmt w:val="bullet"/>
      <w:pStyle w:val="28"/>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7BB655B3"/>
    <w:multiLevelType w:val="multilevel"/>
    <w:tmpl w:val="7BB655B3"/>
    <w:lvl w:ilvl="0" w:tentative="0">
      <w:start w:val="1"/>
      <w:numFmt w:val="decimal"/>
      <w:pStyle w:val="41"/>
      <w:lvlText w:val="图 %1"/>
      <w:lvlJc w:val="left"/>
      <w:pPr>
        <w:tabs>
          <w:tab w:val="left" w:pos="680"/>
        </w:tabs>
        <w:ind w:left="680" w:hanging="6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hideSpellingErrors/>
  <w:hideGrammaticalErrors/>
  <w:doNotTrackMoves/>
  <w:documentProtection w:enforcement="0"/>
  <w:defaultTabStop w:val="560"/>
  <w:drawingGridHorizontalSpacing w:val="140"/>
  <w:drawingGridVerticalSpacing w:val="381"/>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4F7"/>
    <w:rsid w:val="0000298B"/>
    <w:rsid w:val="00002CD2"/>
    <w:rsid w:val="00006E2A"/>
    <w:rsid w:val="0000751B"/>
    <w:rsid w:val="00010A87"/>
    <w:rsid w:val="0001112C"/>
    <w:rsid w:val="00011B2F"/>
    <w:rsid w:val="00012B80"/>
    <w:rsid w:val="0001326A"/>
    <w:rsid w:val="00013F35"/>
    <w:rsid w:val="000169EB"/>
    <w:rsid w:val="000209B0"/>
    <w:rsid w:val="0002250E"/>
    <w:rsid w:val="0002391B"/>
    <w:rsid w:val="00023B95"/>
    <w:rsid w:val="0002459B"/>
    <w:rsid w:val="00025590"/>
    <w:rsid w:val="00025A08"/>
    <w:rsid w:val="00026BF1"/>
    <w:rsid w:val="00026D2C"/>
    <w:rsid w:val="00027037"/>
    <w:rsid w:val="0002762E"/>
    <w:rsid w:val="00030BC7"/>
    <w:rsid w:val="00030DCF"/>
    <w:rsid w:val="00032694"/>
    <w:rsid w:val="000356C8"/>
    <w:rsid w:val="000357A4"/>
    <w:rsid w:val="00035C66"/>
    <w:rsid w:val="00036E81"/>
    <w:rsid w:val="00037E82"/>
    <w:rsid w:val="00040D91"/>
    <w:rsid w:val="0004201F"/>
    <w:rsid w:val="000440B7"/>
    <w:rsid w:val="00045AA6"/>
    <w:rsid w:val="00045E41"/>
    <w:rsid w:val="00046BCD"/>
    <w:rsid w:val="00050620"/>
    <w:rsid w:val="000509AD"/>
    <w:rsid w:val="00051FB4"/>
    <w:rsid w:val="0005540A"/>
    <w:rsid w:val="00055DAF"/>
    <w:rsid w:val="0005762A"/>
    <w:rsid w:val="00060821"/>
    <w:rsid w:val="00063240"/>
    <w:rsid w:val="0006350E"/>
    <w:rsid w:val="0006411B"/>
    <w:rsid w:val="000646C2"/>
    <w:rsid w:val="00066B33"/>
    <w:rsid w:val="00066DC8"/>
    <w:rsid w:val="00070C9D"/>
    <w:rsid w:val="00073F1F"/>
    <w:rsid w:val="00080070"/>
    <w:rsid w:val="00080270"/>
    <w:rsid w:val="00080A22"/>
    <w:rsid w:val="000815DC"/>
    <w:rsid w:val="00081FB4"/>
    <w:rsid w:val="00083BF7"/>
    <w:rsid w:val="00084B57"/>
    <w:rsid w:val="00086914"/>
    <w:rsid w:val="00091135"/>
    <w:rsid w:val="00091167"/>
    <w:rsid w:val="000946DA"/>
    <w:rsid w:val="00094B89"/>
    <w:rsid w:val="00094E20"/>
    <w:rsid w:val="000969C3"/>
    <w:rsid w:val="000969D0"/>
    <w:rsid w:val="000A0F5F"/>
    <w:rsid w:val="000A3EA0"/>
    <w:rsid w:val="000A405B"/>
    <w:rsid w:val="000A475E"/>
    <w:rsid w:val="000A595A"/>
    <w:rsid w:val="000A6387"/>
    <w:rsid w:val="000B0190"/>
    <w:rsid w:val="000B0FBA"/>
    <w:rsid w:val="000B2A40"/>
    <w:rsid w:val="000B3DFF"/>
    <w:rsid w:val="000B541A"/>
    <w:rsid w:val="000B68CC"/>
    <w:rsid w:val="000B6A03"/>
    <w:rsid w:val="000C1EA4"/>
    <w:rsid w:val="000C433E"/>
    <w:rsid w:val="000C489A"/>
    <w:rsid w:val="000C4D55"/>
    <w:rsid w:val="000C6897"/>
    <w:rsid w:val="000D01F2"/>
    <w:rsid w:val="000D0D29"/>
    <w:rsid w:val="000D1088"/>
    <w:rsid w:val="000D1B83"/>
    <w:rsid w:val="000D209C"/>
    <w:rsid w:val="000D2CA9"/>
    <w:rsid w:val="000D76B8"/>
    <w:rsid w:val="000D7FC9"/>
    <w:rsid w:val="000E0F0B"/>
    <w:rsid w:val="000E3CA1"/>
    <w:rsid w:val="000E423E"/>
    <w:rsid w:val="000E4D12"/>
    <w:rsid w:val="000E5109"/>
    <w:rsid w:val="000E5652"/>
    <w:rsid w:val="000E6953"/>
    <w:rsid w:val="000E6E4E"/>
    <w:rsid w:val="000E7A10"/>
    <w:rsid w:val="000F677E"/>
    <w:rsid w:val="00100C77"/>
    <w:rsid w:val="00101ED2"/>
    <w:rsid w:val="00101F32"/>
    <w:rsid w:val="00101F3C"/>
    <w:rsid w:val="00102EA9"/>
    <w:rsid w:val="001124A1"/>
    <w:rsid w:val="00112982"/>
    <w:rsid w:val="00112BE3"/>
    <w:rsid w:val="00115999"/>
    <w:rsid w:val="00116E17"/>
    <w:rsid w:val="0012227B"/>
    <w:rsid w:val="00122815"/>
    <w:rsid w:val="001232FA"/>
    <w:rsid w:val="00123D97"/>
    <w:rsid w:val="001251E3"/>
    <w:rsid w:val="00126A87"/>
    <w:rsid w:val="00126D06"/>
    <w:rsid w:val="001276BE"/>
    <w:rsid w:val="00130663"/>
    <w:rsid w:val="00131D67"/>
    <w:rsid w:val="001320B5"/>
    <w:rsid w:val="0013235B"/>
    <w:rsid w:val="00133733"/>
    <w:rsid w:val="00134030"/>
    <w:rsid w:val="00134B0B"/>
    <w:rsid w:val="00135CEB"/>
    <w:rsid w:val="001367A6"/>
    <w:rsid w:val="00136CD8"/>
    <w:rsid w:val="00140227"/>
    <w:rsid w:val="00144054"/>
    <w:rsid w:val="0014536B"/>
    <w:rsid w:val="00145C68"/>
    <w:rsid w:val="00152EF2"/>
    <w:rsid w:val="00153A5D"/>
    <w:rsid w:val="00154E1B"/>
    <w:rsid w:val="001560D9"/>
    <w:rsid w:val="00156A2A"/>
    <w:rsid w:val="00162421"/>
    <w:rsid w:val="001628D9"/>
    <w:rsid w:val="0016450D"/>
    <w:rsid w:val="001671C3"/>
    <w:rsid w:val="00171E6B"/>
    <w:rsid w:val="001727AE"/>
    <w:rsid w:val="0017382F"/>
    <w:rsid w:val="001750AA"/>
    <w:rsid w:val="0017668B"/>
    <w:rsid w:val="00177695"/>
    <w:rsid w:val="00180A94"/>
    <w:rsid w:val="00182E5A"/>
    <w:rsid w:val="00184AF7"/>
    <w:rsid w:val="001850EA"/>
    <w:rsid w:val="001878B9"/>
    <w:rsid w:val="00187D0A"/>
    <w:rsid w:val="001916C5"/>
    <w:rsid w:val="001946C1"/>
    <w:rsid w:val="001948E5"/>
    <w:rsid w:val="00194A77"/>
    <w:rsid w:val="00194E2A"/>
    <w:rsid w:val="00196BDE"/>
    <w:rsid w:val="00196C4E"/>
    <w:rsid w:val="001A0B8F"/>
    <w:rsid w:val="001A14FD"/>
    <w:rsid w:val="001A1A3C"/>
    <w:rsid w:val="001A1B0D"/>
    <w:rsid w:val="001A1EA1"/>
    <w:rsid w:val="001A5D90"/>
    <w:rsid w:val="001B3146"/>
    <w:rsid w:val="001B4D1A"/>
    <w:rsid w:val="001B52C2"/>
    <w:rsid w:val="001B6233"/>
    <w:rsid w:val="001C58C5"/>
    <w:rsid w:val="001C59F7"/>
    <w:rsid w:val="001C7291"/>
    <w:rsid w:val="001D0E79"/>
    <w:rsid w:val="001D3C3D"/>
    <w:rsid w:val="001D5B98"/>
    <w:rsid w:val="001D7040"/>
    <w:rsid w:val="001E09C5"/>
    <w:rsid w:val="001E09CB"/>
    <w:rsid w:val="001E1D43"/>
    <w:rsid w:val="001E22F3"/>
    <w:rsid w:val="001E294E"/>
    <w:rsid w:val="001E2E71"/>
    <w:rsid w:val="001E2E89"/>
    <w:rsid w:val="001E5B01"/>
    <w:rsid w:val="001F059C"/>
    <w:rsid w:val="00200AAE"/>
    <w:rsid w:val="00202A68"/>
    <w:rsid w:val="00205389"/>
    <w:rsid w:val="00206218"/>
    <w:rsid w:val="00215BCD"/>
    <w:rsid w:val="00215EC3"/>
    <w:rsid w:val="00222E45"/>
    <w:rsid w:val="00223BD4"/>
    <w:rsid w:val="00225FD9"/>
    <w:rsid w:val="0022689C"/>
    <w:rsid w:val="00227891"/>
    <w:rsid w:val="002331D1"/>
    <w:rsid w:val="00233390"/>
    <w:rsid w:val="00235A83"/>
    <w:rsid w:val="00237383"/>
    <w:rsid w:val="002374A2"/>
    <w:rsid w:val="00237E4C"/>
    <w:rsid w:val="00241D35"/>
    <w:rsid w:val="00242388"/>
    <w:rsid w:val="00242430"/>
    <w:rsid w:val="00242991"/>
    <w:rsid w:val="0024394E"/>
    <w:rsid w:val="002445D3"/>
    <w:rsid w:val="002446FC"/>
    <w:rsid w:val="00245B7D"/>
    <w:rsid w:val="0024600C"/>
    <w:rsid w:val="00246944"/>
    <w:rsid w:val="00251036"/>
    <w:rsid w:val="002523D0"/>
    <w:rsid w:val="00252576"/>
    <w:rsid w:val="002563CB"/>
    <w:rsid w:val="0025750B"/>
    <w:rsid w:val="00261697"/>
    <w:rsid w:val="00261987"/>
    <w:rsid w:val="00262EB9"/>
    <w:rsid w:val="0026341A"/>
    <w:rsid w:val="002638BA"/>
    <w:rsid w:val="00264959"/>
    <w:rsid w:val="0026558B"/>
    <w:rsid w:val="0026772C"/>
    <w:rsid w:val="00270B1E"/>
    <w:rsid w:val="00272A6E"/>
    <w:rsid w:val="00272D9A"/>
    <w:rsid w:val="00273987"/>
    <w:rsid w:val="00281AF6"/>
    <w:rsid w:val="0028242A"/>
    <w:rsid w:val="002858B7"/>
    <w:rsid w:val="00291792"/>
    <w:rsid w:val="00291EB3"/>
    <w:rsid w:val="00291FF9"/>
    <w:rsid w:val="00292D7C"/>
    <w:rsid w:val="002934CB"/>
    <w:rsid w:val="002943D4"/>
    <w:rsid w:val="00294BC6"/>
    <w:rsid w:val="00296497"/>
    <w:rsid w:val="002966C7"/>
    <w:rsid w:val="002A0950"/>
    <w:rsid w:val="002A0DDC"/>
    <w:rsid w:val="002A1472"/>
    <w:rsid w:val="002A4A7E"/>
    <w:rsid w:val="002A5AF5"/>
    <w:rsid w:val="002B1210"/>
    <w:rsid w:val="002B2E9E"/>
    <w:rsid w:val="002B3286"/>
    <w:rsid w:val="002B3B83"/>
    <w:rsid w:val="002B6FC8"/>
    <w:rsid w:val="002C0272"/>
    <w:rsid w:val="002C08DA"/>
    <w:rsid w:val="002C09E5"/>
    <w:rsid w:val="002C0BA8"/>
    <w:rsid w:val="002C2372"/>
    <w:rsid w:val="002C2A51"/>
    <w:rsid w:val="002C4B10"/>
    <w:rsid w:val="002C6C7A"/>
    <w:rsid w:val="002C7285"/>
    <w:rsid w:val="002D054B"/>
    <w:rsid w:val="002D1832"/>
    <w:rsid w:val="002D27D3"/>
    <w:rsid w:val="002D54C7"/>
    <w:rsid w:val="002D5958"/>
    <w:rsid w:val="002D65DF"/>
    <w:rsid w:val="002E0DB8"/>
    <w:rsid w:val="002E1DD1"/>
    <w:rsid w:val="002E3299"/>
    <w:rsid w:val="002E6039"/>
    <w:rsid w:val="002E62D4"/>
    <w:rsid w:val="002F0844"/>
    <w:rsid w:val="002F2255"/>
    <w:rsid w:val="002F3E17"/>
    <w:rsid w:val="002F437A"/>
    <w:rsid w:val="002F49DC"/>
    <w:rsid w:val="002F5B5C"/>
    <w:rsid w:val="002F5DB4"/>
    <w:rsid w:val="002F7D88"/>
    <w:rsid w:val="00300887"/>
    <w:rsid w:val="00302714"/>
    <w:rsid w:val="00303BCA"/>
    <w:rsid w:val="003040F3"/>
    <w:rsid w:val="0030650C"/>
    <w:rsid w:val="00306831"/>
    <w:rsid w:val="00306EC3"/>
    <w:rsid w:val="003075C3"/>
    <w:rsid w:val="00307EB4"/>
    <w:rsid w:val="00311411"/>
    <w:rsid w:val="00312267"/>
    <w:rsid w:val="003147A5"/>
    <w:rsid w:val="003149D7"/>
    <w:rsid w:val="00315675"/>
    <w:rsid w:val="00316C52"/>
    <w:rsid w:val="003175CB"/>
    <w:rsid w:val="00320B7F"/>
    <w:rsid w:val="003214AF"/>
    <w:rsid w:val="00324879"/>
    <w:rsid w:val="003248F9"/>
    <w:rsid w:val="0032596B"/>
    <w:rsid w:val="00325B3B"/>
    <w:rsid w:val="003270FD"/>
    <w:rsid w:val="003278CA"/>
    <w:rsid w:val="00330AF9"/>
    <w:rsid w:val="00331FF9"/>
    <w:rsid w:val="003327F7"/>
    <w:rsid w:val="0033420A"/>
    <w:rsid w:val="003347BF"/>
    <w:rsid w:val="00336967"/>
    <w:rsid w:val="00340307"/>
    <w:rsid w:val="00340BDE"/>
    <w:rsid w:val="00341EED"/>
    <w:rsid w:val="00342E18"/>
    <w:rsid w:val="00343567"/>
    <w:rsid w:val="00345BC3"/>
    <w:rsid w:val="00350095"/>
    <w:rsid w:val="00351543"/>
    <w:rsid w:val="003539B9"/>
    <w:rsid w:val="003545AC"/>
    <w:rsid w:val="00356446"/>
    <w:rsid w:val="00356CBE"/>
    <w:rsid w:val="00357D4F"/>
    <w:rsid w:val="003629D8"/>
    <w:rsid w:val="00364DCB"/>
    <w:rsid w:val="00365247"/>
    <w:rsid w:val="003669A9"/>
    <w:rsid w:val="003669FD"/>
    <w:rsid w:val="00366A8E"/>
    <w:rsid w:val="00367C72"/>
    <w:rsid w:val="00370C73"/>
    <w:rsid w:val="00371B45"/>
    <w:rsid w:val="00372492"/>
    <w:rsid w:val="00372922"/>
    <w:rsid w:val="003745E2"/>
    <w:rsid w:val="0037563C"/>
    <w:rsid w:val="003764C4"/>
    <w:rsid w:val="003766D4"/>
    <w:rsid w:val="00377480"/>
    <w:rsid w:val="003776B8"/>
    <w:rsid w:val="00377B63"/>
    <w:rsid w:val="003805B0"/>
    <w:rsid w:val="00381647"/>
    <w:rsid w:val="0038379D"/>
    <w:rsid w:val="00387A5F"/>
    <w:rsid w:val="00387C3E"/>
    <w:rsid w:val="003911AE"/>
    <w:rsid w:val="00391835"/>
    <w:rsid w:val="00392AC1"/>
    <w:rsid w:val="0039590A"/>
    <w:rsid w:val="003A2DCF"/>
    <w:rsid w:val="003A3456"/>
    <w:rsid w:val="003A3FBA"/>
    <w:rsid w:val="003A43AF"/>
    <w:rsid w:val="003A4B1D"/>
    <w:rsid w:val="003A562A"/>
    <w:rsid w:val="003B0B11"/>
    <w:rsid w:val="003B31F7"/>
    <w:rsid w:val="003B48F7"/>
    <w:rsid w:val="003B4E78"/>
    <w:rsid w:val="003B7E61"/>
    <w:rsid w:val="003C1D35"/>
    <w:rsid w:val="003C52DB"/>
    <w:rsid w:val="003C5312"/>
    <w:rsid w:val="003C53F0"/>
    <w:rsid w:val="003C6141"/>
    <w:rsid w:val="003C658F"/>
    <w:rsid w:val="003D0794"/>
    <w:rsid w:val="003D105D"/>
    <w:rsid w:val="003D13C9"/>
    <w:rsid w:val="003D2F0E"/>
    <w:rsid w:val="003D3371"/>
    <w:rsid w:val="003D592E"/>
    <w:rsid w:val="003D5F60"/>
    <w:rsid w:val="003D6B3C"/>
    <w:rsid w:val="003D705A"/>
    <w:rsid w:val="003D7871"/>
    <w:rsid w:val="003D7AFD"/>
    <w:rsid w:val="003D7D95"/>
    <w:rsid w:val="003D7F81"/>
    <w:rsid w:val="003E093B"/>
    <w:rsid w:val="003E0FC2"/>
    <w:rsid w:val="003E1603"/>
    <w:rsid w:val="003E2529"/>
    <w:rsid w:val="003E32D1"/>
    <w:rsid w:val="003E3B00"/>
    <w:rsid w:val="003E545D"/>
    <w:rsid w:val="003E5564"/>
    <w:rsid w:val="003E571C"/>
    <w:rsid w:val="003E5736"/>
    <w:rsid w:val="003E5AEA"/>
    <w:rsid w:val="003E7082"/>
    <w:rsid w:val="003E720E"/>
    <w:rsid w:val="003E7D3C"/>
    <w:rsid w:val="003F008B"/>
    <w:rsid w:val="003F091B"/>
    <w:rsid w:val="003F161F"/>
    <w:rsid w:val="003F172F"/>
    <w:rsid w:val="003F2095"/>
    <w:rsid w:val="003F2808"/>
    <w:rsid w:val="003F3B0E"/>
    <w:rsid w:val="003F5487"/>
    <w:rsid w:val="003F72A8"/>
    <w:rsid w:val="004006FE"/>
    <w:rsid w:val="004013BB"/>
    <w:rsid w:val="004041EF"/>
    <w:rsid w:val="00404A04"/>
    <w:rsid w:val="004058D5"/>
    <w:rsid w:val="00407AF4"/>
    <w:rsid w:val="00411713"/>
    <w:rsid w:val="00411BC2"/>
    <w:rsid w:val="0041433E"/>
    <w:rsid w:val="00414A79"/>
    <w:rsid w:val="00414DE2"/>
    <w:rsid w:val="00415B46"/>
    <w:rsid w:val="00415BA9"/>
    <w:rsid w:val="00415F07"/>
    <w:rsid w:val="00421676"/>
    <w:rsid w:val="00422698"/>
    <w:rsid w:val="004229EF"/>
    <w:rsid w:val="00424FCB"/>
    <w:rsid w:val="0042692E"/>
    <w:rsid w:val="00427290"/>
    <w:rsid w:val="0042779D"/>
    <w:rsid w:val="00427AAF"/>
    <w:rsid w:val="00427B0F"/>
    <w:rsid w:val="0043174F"/>
    <w:rsid w:val="00432930"/>
    <w:rsid w:val="0043302E"/>
    <w:rsid w:val="004349F9"/>
    <w:rsid w:val="00434C4C"/>
    <w:rsid w:val="0043630C"/>
    <w:rsid w:val="00437E41"/>
    <w:rsid w:val="00440C63"/>
    <w:rsid w:val="004413A4"/>
    <w:rsid w:val="004418EF"/>
    <w:rsid w:val="00441F86"/>
    <w:rsid w:val="0044434F"/>
    <w:rsid w:val="00445330"/>
    <w:rsid w:val="00445AEE"/>
    <w:rsid w:val="004479E9"/>
    <w:rsid w:val="00447CEF"/>
    <w:rsid w:val="00450034"/>
    <w:rsid w:val="00450956"/>
    <w:rsid w:val="00450B6A"/>
    <w:rsid w:val="00454D12"/>
    <w:rsid w:val="00456C0C"/>
    <w:rsid w:val="004570B7"/>
    <w:rsid w:val="00457803"/>
    <w:rsid w:val="00460654"/>
    <w:rsid w:val="00461426"/>
    <w:rsid w:val="00461516"/>
    <w:rsid w:val="00462048"/>
    <w:rsid w:val="0046336E"/>
    <w:rsid w:val="004637CC"/>
    <w:rsid w:val="00464D0F"/>
    <w:rsid w:val="004654F7"/>
    <w:rsid w:val="00466D5C"/>
    <w:rsid w:val="00467C18"/>
    <w:rsid w:val="00470BA5"/>
    <w:rsid w:val="004715C1"/>
    <w:rsid w:val="00473606"/>
    <w:rsid w:val="00475FA6"/>
    <w:rsid w:val="004821B7"/>
    <w:rsid w:val="0048267D"/>
    <w:rsid w:val="00484D38"/>
    <w:rsid w:val="00485641"/>
    <w:rsid w:val="00494030"/>
    <w:rsid w:val="004958A9"/>
    <w:rsid w:val="004972DC"/>
    <w:rsid w:val="004A0BC2"/>
    <w:rsid w:val="004A10B8"/>
    <w:rsid w:val="004A13FA"/>
    <w:rsid w:val="004A383A"/>
    <w:rsid w:val="004A3CF5"/>
    <w:rsid w:val="004A424D"/>
    <w:rsid w:val="004A558D"/>
    <w:rsid w:val="004B050F"/>
    <w:rsid w:val="004B1B11"/>
    <w:rsid w:val="004B3595"/>
    <w:rsid w:val="004B3814"/>
    <w:rsid w:val="004B448A"/>
    <w:rsid w:val="004B4A55"/>
    <w:rsid w:val="004B6A1A"/>
    <w:rsid w:val="004C2109"/>
    <w:rsid w:val="004C3729"/>
    <w:rsid w:val="004C418E"/>
    <w:rsid w:val="004C4AFB"/>
    <w:rsid w:val="004C4CF9"/>
    <w:rsid w:val="004C4E45"/>
    <w:rsid w:val="004C7EF2"/>
    <w:rsid w:val="004D045F"/>
    <w:rsid w:val="004D05E9"/>
    <w:rsid w:val="004D3CA8"/>
    <w:rsid w:val="004E66D1"/>
    <w:rsid w:val="004E6AD8"/>
    <w:rsid w:val="004E6E7B"/>
    <w:rsid w:val="004E7F1A"/>
    <w:rsid w:val="004F1255"/>
    <w:rsid w:val="004F2149"/>
    <w:rsid w:val="004F45C2"/>
    <w:rsid w:val="004F4A4E"/>
    <w:rsid w:val="004F5642"/>
    <w:rsid w:val="004F7771"/>
    <w:rsid w:val="00502CA0"/>
    <w:rsid w:val="005034EE"/>
    <w:rsid w:val="00510E81"/>
    <w:rsid w:val="005118EE"/>
    <w:rsid w:val="00512088"/>
    <w:rsid w:val="0051227D"/>
    <w:rsid w:val="0051575F"/>
    <w:rsid w:val="00521BFE"/>
    <w:rsid w:val="00522AC6"/>
    <w:rsid w:val="00522F63"/>
    <w:rsid w:val="00523AFC"/>
    <w:rsid w:val="005245D4"/>
    <w:rsid w:val="00524CD2"/>
    <w:rsid w:val="00526061"/>
    <w:rsid w:val="005265C1"/>
    <w:rsid w:val="005332E7"/>
    <w:rsid w:val="00534436"/>
    <w:rsid w:val="00536A10"/>
    <w:rsid w:val="0053744C"/>
    <w:rsid w:val="00543034"/>
    <w:rsid w:val="0054334C"/>
    <w:rsid w:val="005433F3"/>
    <w:rsid w:val="0054374A"/>
    <w:rsid w:val="00543835"/>
    <w:rsid w:val="00543A82"/>
    <w:rsid w:val="00546F55"/>
    <w:rsid w:val="0055105A"/>
    <w:rsid w:val="00553269"/>
    <w:rsid w:val="0055463A"/>
    <w:rsid w:val="00554679"/>
    <w:rsid w:val="0055685E"/>
    <w:rsid w:val="00565006"/>
    <w:rsid w:val="00566DF3"/>
    <w:rsid w:val="00575097"/>
    <w:rsid w:val="005821AE"/>
    <w:rsid w:val="00582381"/>
    <w:rsid w:val="005834EF"/>
    <w:rsid w:val="00584380"/>
    <w:rsid w:val="0059119A"/>
    <w:rsid w:val="00593548"/>
    <w:rsid w:val="00593F93"/>
    <w:rsid w:val="005961E0"/>
    <w:rsid w:val="005A522C"/>
    <w:rsid w:val="005B2395"/>
    <w:rsid w:val="005B6227"/>
    <w:rsid w:val="005B73D0"/>
    <w:rsid w:val="005B7487"/>
    <w:rsid w:val="005C12D2"/>
    <w:rsid w:val="005C1543"/>
    <w:rsid w:val="005C1BA7"/>
    <w:rsid w:val="005C382E"/>
    <w:rsid w:val="005C3BBA"/>
    <w:rsid w:val="005C4999"/>
    <w:rsid w:val="005C4FEE"/>
    <w:rsid w:val="005C6A0D"/>
    <w:rsid w:val="005D01D6"/>
    <w:rsid w:val="005D41DD"/>
    <w:rsid w:val="005D6154"/>
    <w:rsid w:val="005E1947"/>
    <w:rsid w:val="005E1FE9"/>
    <w:rsid w:val="005E3AB4"/>
    <w:rsid w:val="005E3DA2"/>
    <w:rsid w:val="005E53CE"/>
    <w:rsid w:val="005E6025"/>
    <w:rsid w:val="005E6386"/>
    <w:rsid w:val="005E75A0"/>
    <w:rsid w:val="005F1C15"/>
    <w:rsid w:val="005F38C5"/>
    <w:rsid w:val="005F3B7D"/>
    <w:rsid w:val="005F7326"/>
    <w:rsid w:val="005F7B21"/>
    <w:rsid w:val="00600162"/>
    <w:rsid w:val="0060053E"/>
    <w:rsid w:val="00600F61"/>
    <w:rsid w:val="006015B1"/>
    <w:rsid w:val="006027EC"/>
    <w:rsid w:val="006064E1"/>
    <w:rsid w:val="0061035C"/>
    <w:rsid w:val="006132EB"/>
    <w:rsid w:val="0061401E"/>
    <w:rsid w:val="006143A1"/>
    <w:rsid w:val="00615F67"/>
    <w:rsid w:val="00616D62"/>
    <w:rsid w:val="00621C73"/>
    <w:rsid w:val="006220E4"/>
    <w:rsid w:val="0062241C"/>
    <w:rsid w:val="006230C6"/>
    <w:rsid w:val="00624F7D"/>
    <w:rsid w:val="00626BF3"/>
    <w:rsid w:val="00630962"/>
    <w:rsid w:val="00630D07"/>
    <w:rsid w:val="00632677"/>
    <w:rsid w:val="00633569"/>
    <w:rsid w:val="00633F0E"/>
    <w:rsid w:val="0064177E"/>
    <w:rsid w:val="006429B1"/>
    <w:rsid w:val="00642CA3"/>
    <w:rsid w:val="00644997"/>
    <w:rsid w:val="006449E8"/>
    <w:rsid w:val="00646622"/>
    <w:rsid w:val="006516CA"/>
    <w:rsid w:val="00651719"/>
    <w:rsid w:val="00651BD5"/>
    <w:rsid w:val="00652128"/>
    <w:rsid w:val="00654F35"/>
    <w:rsid w:val="00656BC6"/>
    <w:rsid w:val="00656EDA"/>
    <w:rsid w:val="006608F3"/>
    <w:rsid w:val="00663284"/>
    <w:rsid w:val="006639F8"/>
    <w:rsid w:val="00663CB1"/>
    <w:rsid w:val="0066476B"/>
    <w:rsid w:val="00664B3E"/>
    <w:rsid w:val="00665D81"/>
    <w:rsid w:val="00665EE2"/>
    <w:rsid w:val="006663CA"/>
    <w:rsid w:val="00670011"/>
    <w:rsid w:val="00670470"/>
    <w:rsid w:val="00671CCC"/>
    <w:rsid w:val="00672BCE"/>
    <w:rsid w:val="0067566B"/>
    <w:rsid w:val="00675773"/>
    <w:rsid w:val="00677054"/>
    <w:rsid w:val="00677633"/>
    <w:rsid w:val="006812DA"/>
    <w:rsid w:val="00682A7E"/>
    <w:rsid w:val="00685129"/>
    <w:rsid w:val="0068544B"/>
    <w:rsid w:val="00686BFB"/>
    <w:rsid w:val="00686C54"/>
    <w:rsid w:val="00686E43"/>
    <w:rsid w:val="0069114E"/>
    <w:rsid w:val="0069128F"/>
    <w:rsid w:val="0069315C"/>
    <w:rsid w:val="00695B9D"/>
    <w:rsid w:val="00697995"/>
    <w:rsid w:val="00697DCF"/>
    <w:rsid w:val="00697E22"/>
    <w:rsid w:val="006A05CF"/>
    <w:rsid w:val="006A0D6A"/>
    <w:rsid w:val="006A2FB1"/>
    <w:rsid w:val="006A30AF"/>
    <w:rsid w:val="006A36AE"/>
    <w:rsid w:val="006A4201"/>
    <w:rsid w:val="006A5695"/>
    <w:rsid w:val="006A63E3"/>
    <w:rsid w:val="006B12C7"/>
    <w:rsid w:val="006B1987"/>
    <w:rsid w:val="006B4A8E"/>
    <w:rsid w:val="006B509C"/>
    <w:rsid w:val="006B5A6D"/>
    <w:rsid w:val="006B67E4"/>
    <w:rsid w:val="006C1407"/>
    <w:rsid w:val="006C1569"/>
    <w:rsid w:val="006C166A"/>
    <w:rsid w:val="006C390F"/>
    <w:rsid w:val="006C5796"/>
    <w:rsid w:val="006D1548"/>
    <w:rsid w:val="006D15DD"/>
    <w:rsid w:val="006D2857"/>
    <w:rsid w:val="006D2A03"/>
    <w:rsid w:val="006D60A1"/>
    <w:rsid w:val="006D68D5"/>
    <w:rsid w:val="006E013E"/>
    <w:rsid w:val="006E0354"/>
    <w:rsid w:val="006E202F"/>
    <w:rsid w:val="006E3A8C"/>
    <w:rsid w:val="006E3EC1"/>
    <w:rsid w:val="006E60AC"/>
    <w:rsid w:val="006E69CD"/>
    <w:rsid w:val="006E69FC"/>
    <w:rsid w:val="006E7EDE"/>
    <w:rsid w:val="006E7EE0"/>
    <w:rsid w:val="006F0554"/>
    <w:rsid w:val="006F1AAA"/>
    <w:rsid w:val="006F4ED8"/>
    <w:rsid w:val="006F4EE2"/>
    <w:rsid w:val="006F5633"/>
    <w:rsid w:val="006F5ECF"/>
    <w:rsid w:val="006F61DB"/>
    <w:rsid w:val="006F68FC"/>
    <w:rsid w:val="006F7457"/>
    <w:rsid w:val="0070002A"/>
    <w:rsid w:val="00700A17"/>
    <w:rsid w:val="0070534D"/>
    <w:rsid w:val="007064BB"/>
    <w:rsid w:val="00706C32"/>
    <w:rsid w:val="00706CA0"/>
    <w:rsid w:val="00710F35"/>
    <w:rsid w:val="0072010F"/>
    <w:rsid w:val="00721047"/>
    <w:rsid w:val="00723378"/>
    <w:rsid w:val="00723473"/>
    <w:rsid w:val="00724806"/>
    <w:rsid w:val="00724FEE"/>
    <w:rsid w:val="00725C8E"/>
    <w:rsid w:val="00727579"/>
    <w:rsid w:val="00727D11"/>
    <w:rsid w:val="00731168"/>
    <w:rsid w:val="00732EFC"/>
    <w:rsid w:val="0073693F"/>
    <w:rsid w:val="0073798C"/>
    <w:rsid w:val="0074235C"/>
    <w:rsid w:val="00742911"/>
    <w:rsid w:val="007450AF"/>
    <w:rsid w:val="0075086A"/>
    <w:rsid w:val="0075241A"/>
    <w:rsid w:val="007525E9"/>
    <w:rsid w:val="00752E9D"/>
    <w:rsid w:val="00754089"/>
    <w:rsid w:val="007551E1"/>
    <w:rsid w:val="00755366"/>
    <w:rsid w:val="00755D3E"/>
    <w:rsid w:val="007560BD"/>
    <w:rsid w:val="00757924"/>
    <w:rsid w:val="0076714B"/>
    <w:rsid w:val="00770080"/>
    <w:rsid w:val="00770563"/>
    <w:rsid w:val="007730AA"/>
    <w:rsid w:val="00774152"/>
    <w:rsid w:val="00774255"/>
    <w:rsid w:val="00777254"/>
    <w:rsid w:val="00780FF4"/>
    <w:rsid w:val="00781D6E"/>
    <w:rsid w:val="00781EBD"/>
    <w:rsid w:val="00782C10"/>
    <w:rsid w:val="007833B3"/>
    <w:rsid w:val="007839F7"/>
    <w:rsid w:val="00785F52"/>
    <w:rsid w:val="00790668"/>
    <w:rsid w:val="007926D5"/>
    <w:rsid w:val="007938FA"/>
    <w:rsid w:val="00793CD7"/>
    <w:rsid w:val="007940B1"/>
    <w:rsid w:val="00795AA2"/>
    <w:rsid w:val="00796DB4"/>
    <w:rsid w:val="007A039A"/>
    <w:rsid w:val="007A3264"/>
    <w:rsid w:val="007A34BB"/>
    <w:rsid w:val="007A34F3"/>
    <w:rsid w:val="007A3577"/>
    <w:rsid w:val="007A5BF6"/>
    <w:rsid w:val="007A64A4"/>
    <w:rsid w:val="007A669D"/>
    <w:rsid w:val="007B0748"/>
    <w:rsid w:val="007B2D33"/>
    <w:rsid w:val="007B760A"/>
    <w:rsid w:val="007C2282"/>
    <w:rsid w:val="007C3A23"/>
    <w:rsid w:val="007C3C72"/>
    <w:rsid w:val="007C566E"/>
    <w:rsid w:val="007C6194"/>
    <w:rsid w:val="007C6BDF"/>
    <w:rsid w:val="007C7D58"/>
    <w:rsid w:val="007D0BAE"/>
    <w:rsid w:val="007D14EB"/>
    <w:rsid w:val="007D3C73"/>
    <w:rsid w:val="007D434A"/>
    <w:rsid w:val="007D65CD"/>
    <w:rsid w:val="007E2308"/>
    <w:rsid w:val="007E2867"/>
    <w:rsid w:val="007E2BBD"/>
    <w:rsid w:val="007E31EE"/>
    <w:rsid w:val="007E48A9"/>
    <w:rsid w:val="007E4D26"/>
    <w:rsid w:val="007F0244"/>
    <w:rsid w:val="007F0DDE"/>
    <w:rsid w:val="007F56B5"/>
    <w:rsid w:val="007F6C90"/>
    <w:rsid w:val="00800170"/>
    <w:rsid w:val="00803198"/>
    <w:rsid w:val="008044E9"/>
    <w:rsid w:val="00804AB3"/>
    <w:rsid w:val="00807D5E"/>
    <w:rsid w:val="008100F7"/>
    <w:rsid w:val="008101DE"/>
    <w:rsid w:val="008139F3"/>
    <w:rsid w:val="00813ACD"/>
    <w:rsid w:val="00814D52"/>
    <w:rsid w:val="008151F6"/>
    <w:rsid w:val="00815BD7"/>
    <w:rsid w:val="008166D4"/>
    <w:rsid w:val="0082024C"/>
    <w:rsid w:val="0082122B"/>
    <w:rsid w:val="00822586"/>
    <w:rsid w:val="00822AC4"/>
    <w:rsid w:val="00825607"/>
    <w:rsid w:val="008258CC"/>
    <w:rsid w:val="00826D4D"/>
    <w:rsid w:val="0083023E"/>
    <w:rsid w:val="00832EE5"/>
    <w:rsid w:val="00832F7B"/>
    <w:rsid w:val="00833B35"/>
    <w:rsid w:val="008362FE"/>
    <w:rsid w:val="00837208"/>
    <w:rsid w:val="00840234"/>
    <w:rsid w:val="00841289"/>
    <w:rsid w:val="008422C8"/>
    <w:rsid w:val="00842AF5"/>
    <w:rsid w:val="0084471B"/>
    <w:rsid w:val="008447CE"/>
    <w:rsid w:val="008467F0"/>
    <w:rsid w:val="0085022F"/>
    <w:rsid w:val="00850B2A"/>
    <w:rsid w:val="00852DFF"/>
    <w:rsid w:val="008534C5"/>
    <w:rsid w:val="0085436B"/>
    <w:rsid w:val="008553C0"/>
    <w:rsid w:val="008567A3"/>
    <w:rsid w:val="008568FE"/>
    <w:rsid w:val="0085782D"/>
    <w:rsid w:val="0085792B"/>
    <w:rsid w:val="00863442"/>
    <w:rsid w:val="00865205"/>
    <w:rsid w:val="008702B4"/>
    <w:rsid w:val="00872FA2"/>
    <w:rsid w:val="00874077"/>
    <w:rsid w:val="008755D5"/>
    <w:rsid w:val="00875F0E"/>
    <w:rsid w:val="00876937"/>
    <w:rsid w:val="008775C6"/>
    <w:rsid w:val="008809C5"/>
    <w:rsid w:val="00884D91"/>
    <w:rsid w:val="00885FE0"/>
    <w:rsid w:val="008866BD"/>
    <w:rsid w:val="00886E0F"/>
    <w:rsid w:val="00887239"/>
    <w:rsid w:val="00887D9E"/>
    <w:rsid w:val="008916E5"/>
    <w:rsid w:val="008917A9"/>
    <w:rsid w:val="0089324C"/>
    <w:rsid w:val="00893E54"/>
    <w:rsid w:val="00894220"/>
    <w:rsid w:val="00894E32"/>
    <w:rsid w:val="0089509A"/>
    <w:rsid w:val="00895E0D"/>
    <w:rsid w:val="00895FCC"/>
    <w:rsid w:val="008A0088"/>
    <w:rsid w:val="008A1C8B"/>
    <w:rsid w:val="008A28C6"/>
    <w:rsid w:val="008A3A5B"/>
    <w:rsid w:val="008A5E94"/>
    <w:rsid w:val="008A5F82"/>
    <w:rsid w:val="008A7698"/>
    <w:rsid w:val="008A76E9"/>
    <w:rsid w:val="008A7F64"/>
    <w:rsid w:val="008B1888"/>
    <w:rsid w:val="008B1FAD"/>
    <w:rsid w:val="008B2F1B"/>
    <w:rsid w:val="008B3AA8"/>
    <w:rsid w:val="008C1583"/>
    <w:rsid w:val="008C16B5"/>
    <w:rsid w:val="008C394D"/>
    <w:rsid w:val="008C47D1"/>
    <w:rsid w:val="008C75D1"/>
    <w:rsid w:val="008C7DC8"/>
    <w:rsid w:val="008D00E9"/>
    <w:rsid w:val="008D0F41"/>
    <w:rsid w:val="008D1D4C"/>
    <w:rsid w:val="008D2D3B"/>
    <w:rsid w:val="008D36E4"/>
    <w:rsid w:val="008D4D4A"/>
    <w:rsid w:val="008D521B"/>
    <w:rsid w:val="008D6FC1"/>
    <w:rsid w:val="008D71A4"/>
    <w:rsid w:val="008D7216"/>
    <w:rsid w:val="008D7354"/>
    <w:rsid w:val="008E28CA"/>
    <w:rsid w:val="008E3C3A"/>
    <w:rsid w:val="008E551B"/>
    <w:rsid w:val="008E586D"/>
    <w:rsid w:val="008E5C74"/>
    <w:rsid w:val="008E63BE"/>
    <w:rsid w:val="008E6FC5"/>
    <w:rsid w:val="008F0219"/>
    <w:rsid w:val="008F4C76"/>
    <w:rsid w:val="008F689C"/>
    <w:rsid w:val="008F6A70"/>
    <w:rsid w:val="008F6BCB"/>
    <w:rsid w:val="008F777C"/>
    <w:rsid w:val="00903790"/>
    <w:rsid w:val="00904073"/>
    <w:rsid w:val="0090587B"/>
    <w:rsid w:val="00906466"/>
    <w:rsid w:val="00906A7C"/>
    <w:rsid w:val="009145F0"/>
    <w:rsid w:val="0091492F"/>
    <w:rsid w:val="00914D5D"/>
    <w:rsid w:val="00915F0A"/>
    <w:rsid w:val="00916191"/>
    <w:rsid w:val="00920AE5"/>
    <w:rsid w:val="00920C5C"/>
    <w:rsid w:val="00922CFB"/>
    <w:rsid w:val="009240AC"/>
    <w:rsid w:val="00924548"/>
    <w:rsid w:val="00924D53"/>
    <w:rsid w:val="00927BC8"/>
    <w:rsid w:val="00930C65"/>
    <w:rsid w:val="00932429"/>
    <w:rsid w:val="00932495"/>
    <w:rsid w:val="009329FB"/>
    <w:rsid w:val="00936147"/>
    <w:rsid w:val="00943DA3"/>
    <w:rsid w:val="0094631D"/>
    <w:rsid w:val="00950023"/>
    <w:rsid w:val="00951668"/>
    <w:rsid w:val="009527C8"/>
    <w:rsid w:val="00952F7E"/>
    <w:rsid w:val="00953806"/>
    <w:rsid w:val="009552A5"/>
    <w:rsid w:val="00955CB6"/>
    <w:rsid w:val="00955D63"/>
    <w:rsid w:val="00955F32"/>
    <w:rsid w:val="00956563"/>
    <w:rsid w:val="009579CD"/>
    <w:rsid w:val="00957C5C"/>
    <w:rsid w:val="00961391"/>
    <w:rsid w:val="00963400"/>
    <w:rsid w:val="0096605C"/>
    <w:rsid w:val="0097081C"/>
    <w:rsid w:val="00970994"/>
    <w:rsid w:val="00971DB7"/>
    <w:rsid w:val="009744CF"/>
    <w:rsid w:val="00974D38"/>
    <w:rsid w:val="00984422"/>
    <w:rsid w:val="00985503"/>
    <w:rsid w:val="00987639"/>
    <w:rsid w:val="009907CA"/>
    <w:rsid w:val="0099222D"/>
    <w:rsid w:val="0099346D"/>
    <w:rsid w:val="0099573F"/>
    <w:rsid w:val="00996337"/>
    <w:rsid w:val="00997785"/>
    <w:rsid w:val="009A0113"/>
    <w:rsid w:val="009A0460"/>
    <w:rsid w:val="009A1E76"/>
    <w:rsid w:val="009A5E12"/>
    <w:rsid w:val="009A6A1E"/>
    <w:rsid w:val="009B0FAB"/>
    <w:rsid w:val="009B1781"/>
    <w:rsid w:val="009B29F5"/>
    <w:rsid w:val="009B2A3E"/>
    <w:rsid w:val="009B326D"/>
    <w:rsid w:val="009B3670"/>
    <w:rsid w:val="009B4272"/>
    <w:rsid w:val="009B6548"/>
    <w:rsid w:val="009B6B81"/>
    <w:rsid w:val="009C0E8D"/>
    <w:rsid w:val="009C7C41"/>
    <w:rsid w:val="009D0A0B"/>
    <w:rsid w:val="009D1D85"/>
    <w:rsid w:val="009D5149"/>
    <w:rsid w:val="009D68CB"/>
    <w:rsid w:val="009D790F"/>
    <w:rsid w:val="009E10BC"/>
    <w:rsid w:val="009E14D1"/>
    <w:rsid w:val="009E4E4F"/>
    <w:rsid w:val="009E5274"/>
    <w:rsid w:val="009F414C"/>
    <w:rsid w:val="009F4669"/>
    <w:rsid w:val="009F613C"/>
    <w:rsid w:val="009F6167"/>
    <w:rsid w:val="009F7740"/>
    <w:rsid w:val="00A00193"/>
    <w:rsid w:val="00A00F0D"/>
    <w:rsid w:val="00A02792"/>
    <w:rsid w:val="00A03177"/>
    <w:rsid w:val="00A037CA"/>
    <w:rsid w:val="00A03D61"/>
    <w:rsid w:val="00A056EE"/>
    <w:rsid w:val="00A06CBC"/>
    <w:rsid w:val="00A106F5"/>
    <w:rsid w:val="00A12EF3"/>
    <w:rsid w:val="00A12FD6"/>
    <w:rsid w:val="00A14834"/>
    <w:rsid w:val="00A15F7C"/>
    <w:rsid w:val="00A169E9"/>
    <w:rsid w:val="00A1727B"/>
    <w:rsid w:val="00A172AF"/>
    <w:rsid w:val="00A20422"/>
    <w:rsid w:val="00A213E4"/>
    <w:rsid w:val="00A23A08"/>
    <w:rsid w:val="00A23D3E"/>
    <w:rsid w:val="00A24D85"/>
    <w:rsid w:val="00A25755"/>
    <w:rsid w:val="00A25F5A"/>
    <w:rsid w:val="00A26ADA"/>
    <w:rsid w:val="00A300DE"/>
    <w:rsid w:val="00A31E15"/>
    <w:rsid w:val="00A326BD"/>
    <w:rsid w:val="00A32F69"/>
    <w:rsid w:val="00A35C67"/>
    <w:rsid w:val="00A36005"/>
    <w:rsid w:val="00A404D0"/>
    <w:rsid w:val="00A41031"/>
    <w:rsid w:val="00A43EF3"/>
    <w:rsid w:val="00A45E01"/>
    <w:rsid w:val="00A46D89"/>
    <w:rsid w:val="00A517A6"/>
    <w:rsid w:val="00A526BE"/>
    <w:rsid w:val="00A5405C"/>
    <w:rsid w:val="00A55F16"/>
    <w:rsid w:val="00A62A47"/>
    <w:rsid w:val="00A71F7F"/>
    <w:rsid w:val="00A73097"/>
    <w:rsid w:val="00A77DFD"/>
    <w:rsid w:val="00A83553"/>
    <w:rsid w:val="00A836B1"/>
    <w:rsid w:val="00A83BF6"/>
    <w:rsid w:val="00A845F6"/>
    <w:rsid w:val="00A86822"/>
    <w:rsid w:val="00A91373"/>
    <w:rsid w:val="00A93223"/>
    <w:rsid w:val="00A934B9"/>
    <w:rsid w:val="00A94953"/>
    <w:rsid w:val="00A94B0E"/>
    <w:rsid w:val="00A954EA"/>
    <w:rsid w:val="00A95721"/>
    <w:rsid w:val="00A9614A"/>
    <w:rsid w:val="00A97188"/>
    <w:rsid w:val="00A974E1"/>
    <w:rsid w:val="00AA19A4"/>
    <w:rsid w:val="00AA3E81"/>
    <w:rsid w:val="00AA53F7"/>
    <w:rsid w:val="00AA6FB6"/>
    <w:rsid w:val="00AA7DBA"/>
    <w:rsid w:val="00AB5FFD"/>
    <w:rsid w:val="00AB6E72"/>
    <w:rsid w:val="00AC0021"/>
    <w:rsid w:val="00AC2BA2"/>
    <w:rsid w:val="00AC4F54"/>
    <w:rsid w:val="00AC5976"/>
    <w:rsid w:val="00AC721E"/>
    <w:rsid w:val="00AD080B"/>
    <w:rsid w:val="00AD09EA"/>
    <w:rsid w:val="00AD10F7"/>
    <w:rsid w:val="00AD24A5"/>
    <w:rsid w:val="00AE12FE"/>
    <w:rsid w:val="00AE56D0"/>
    <w:rsid w:val="00AE62AB"/>
    <w:rsid w:val="00AF0FDA"/>
    <w:rsid w:val="00AF1A7B"/>
    <w:rsid w:val="00AF4673"/>
    <w:rsid w:val="00AF5022"/>
    <w:rsid w:val="00AF5740"/>
    <w:rsid w:val="00AF760D"/>
    <w:rsid w:val="00AF7C52"/>
    <w:rsid w:val="00B008B9"/>
    <w:rsid w:val="00B11292"/>
    <w:rsid w:val="00B113B2"/>
    <w:rsid w:val="00B13FB0"/>
    <w:rsid w:val="00B13FC0"/>
    <w:rsid w:val="00B15690"/>
    <w:rsid w:val="00B16308"/>
    <w:rsid w:val="00B17958"/>
    <w:rsid w:val="00B2043F"/>
    <w:rsid w:val="00B21680"/>
    <w:rsid w:val="00B235C1"/>
    <w:rsid w:val="00B23DF9"/>
    <w:rsid w:val="00B25027"/>
    <w:rsid w:val="00B25D3F"/>
    <w:rsid w:val="00B25D84"/>
    <w:rsid w:val="00B26796"/>
    <w:rsid w:val="00B26D74"/>
    <w:rsid w:val="00B301E0"/>
    <w:rsid w:val="00B326D9"/>
    <w:rsid w:val="00B34049"/>
    <w:rsid w:val="00B35906"/>
    <w:rsid w:val="00B3625A"/>
    <w:rsid w:val="00B3690E"/>
    <w:rsid w:val="00B36E2F"/>
    <w:rsid w:val="00B40813"/>
    <w:rsid w:val="00B40F13"/>
    <w:rsid w:val="00B413FD"/>
    <w:rsid w:val="00B42F85"/>
    <w:rsid w:val="00B45D1F"/>
    <w:rsid w:val="00B47A74"/>
    <w:rsid w:val="00B5012A"/>
    <w:rsid w:val="00B527B6"/>
    <w:rsid w:val="00B528E7"/>
    <w:rsid w:val="00B53BE6"/>
    <w:rsid w:val="00B54216"/>
    <w:rsid w:val="00B55939"/>
    <w:rsid w:val="00B650ED"/>
    <w:rsid w:val="00B65456"/>
    <w:rsid w:val="00B669AA"/>
    <w:rsid w:val="00B701EF"/>
    <w:rsid w:val="00B702EB"/>
    <w:rsid w:val="00B738E6"/>
    <w:rsid w:val="00B778DA"/>
    <w:rsid w:val="00B779E0"/>
    <w:rsid w:val="00B80386"/>
    <w:rsid w:val="00B804A2"/>
    <w:rsid w:val="00B80CBC"/>
    <w:rsid w:val="00B810F5"/>
    <w:rsid w:val="00B8346C"/>
    <w:rsid w:val="00B839CE"/>
    <w:rsid w:val="00B84C12"/>
    <w:rsid w:val="00B866EB"/>
    <w:rsid w:val="00B91533"/>
    <w:rsid w:val="00B927D4"/>
    <w:rsid w:val="00B93ADF"/>
    <w:rsid w:val="00B957C0"/>
    <w:rsid w:val="00BA0B34"/>
    <w:rsid w:val="00BA149C"/>
    <w:rsid w:val="00BA1845"/>
    <w:rsid w:val="00BA271A"/>
    <w:rsid w:val="00BA308D"/>
    <w:rsid w:val="00BA550D"/>
    <w:rsid w:val="00BA71D7"/>
    <w:rsid w:val="00BB0BC4"/>
    <w:rsid w:val="00BB174B"/>
    <w:rsid w:val="00BB3BC7"/>
    <w:rsid w:val="00BB4EAA"/>
    <w:rsid w:val="00BB53B2"/>
    <w:rsid w:val="00BB5E9E"/>
    <w:rsid w:val="00BB6AE6"/>
    <w:rsid w:val="00BB7592"/>
    <w:rsid w:val="00BC1737"/>
    <w:rsid w:val="00BC2D81"/>
    <w:rsid w:val="00BC2F90"/>
    <w:rsid w:val="00BC320E"/>
    <w:rsid w:val="00BC3A28"/>
    <w:rsid w:val="00BC3F70"/>
    <w:rsid w:val="00BC4373"/>
    <w:rsid w:val="00BC5873"/>
    <w:rsid w:val="00BC61D9"/>
    <w:rsid w:val="00BC7C6E"/>
    <w:rsid w:val="00BC7E26"/>
    <w:rsid w:val="00BD1D5D"/>
    <w:rsid w:val="00BD3E62"/>
    <w:rsid w:val="00BD666E"/>
    <w:rsid w:val="00BD681D"/>
    <w:rsid w:val="00BD7FE1"/>
    <w:rsid w:val="00BE12F9"/>
    <w:rsid w:val="00BE1A79"/>
    <w:rsid w:val="00BE1E5E"/>
    <w:rsid w:val="00BE1F00"/>
    <w:rsid w:val="00BE408F"/>
    <w:rsid w:val="00BE4510"/>
    <w:rsid w:val="00BE521A"/>
    <w:rsid w:val="00BE5240"/>
    <w:rsid w:val="00BE54C6"/>
    <w:rsid w:val="00BF02F1"/>
    <w:rsid w:val="00BF138C"/>
    <w:rsid w:val="00BF2684"/>
    <w:rsid w:val="00BF766A"/>
    <w:rsid w:val="00C00002"/>
    <w:rsid w:val="00C00C77"/>
    <w:rsid w:val="00C01215"/>
    <w:rsid w:val="00C03BC4"/>
    <w:rsid w:val="00C069D5"/>
    <w:rsid w:val="00C072B7"/>
    <w:rsid w:val="00C073ED"/>
    <w:rsid w:val="00C1018D"/>
    <w:rsid w:val="00C10E77"/>
    <w:rsid w:val="00C11230"/>
    <w:rsid w:val="00C14311"/>
    <w:rsid w:val="00C14D4D"/>
    <w:rsid w:val="00C162CF"/>
    <w:rsid w:val="00C171ED"/>
    <w:rsid w:val="00C17274"/>
    <w:rsid w:val="00C17462"/>
    <w:rsid w:val="00C1771A"/>
    <w:rsid w:val="00C17E56"/>
    <w:rsid w:val="00C23EBD"/>
    <w:rsid w:val="00C23F2B"/>
    <w:rsid w:val="00C269A4"/>
    <w:rsid w:val="00C27350"/>
    <w:rsid w:val="00C27687"/>
    <w:rsid w:val="00C329B4"/>
    <w:rsid w:val="00C33D87"/>
    <w:rsid w:val="00C33EE0"/>
    <w:rsid w:val="00C3469B"/>
    <w:rsid w:val="00C3735A"/>
    <w:rsid w:val="00C37516"/>
    <w:rsid w:val="00C37891"/>
    <w:rsid w:val="00C4123B"/>
    <w:rsid w:val="00C417BB"/>
    <w:rsid w:val="00C42CA9"/>
    <w:rsid w:val="00C45CE9"/>
    <w:rsid w:val="00C45EE7"/>
    <w:rsid w:val="00C46275"/>
    <w:rsid w:val="00C462D2"/>
    <w:rsid w:val="00C466C1"/>
    <w:rsid w:val="00C505C6"/>
    <w:rsid w:val="00C51955"/>
    <w:rsid w:val="00C52D32"/>
    <w:rsid w:val="00C52F2B"/>
    <w:rsid w:val="00C52F35"/>
    <w:rsid w:val="00C55735"/>
    <w:rsid w:val="00C621D2"/>
    <w:rsid w:val="00C63049"/>
    <w:rsid w:val="00C64FCB"/>
    <w:rsid w:val="00C66820"/>
    <w:rsid w:val="00C701A8"/>
    <w:rsid w:val="00C70B5E"/>
    <w:rsid w:val="00C71141"/>
    <w:rsid w:val="00C7255F"/>
    <w:rsid w:val="00C735E2"/>
    <w:rsid w:val="00C763BC"/>
    <w:rsid w:val="00C76671"/>
    <w:rsid w:val="00C77AF5"/>
    <w:rsid w:val="00C77F15"/>
    <w:rsid w:val="00C80F8F"/>
    <w:rsid w:val="00C81D9D"/>
    <w:rsid w:val="00C82541"/>
    <w:rsid w:val="00C83280"/>
    <w:rsid w:val="00C864AC"/>
    <w:rsid w:val="00C86C75"/>
    <w:rsid w:val="00C9033A"/>
    <w:rsid w:val="00C91445"/>
    <w:rsid w:val="00C91DF0"/>
    <w:rsid w:val="00C9226A"/>
    <w:rsid w:val="00C93ACB"/>
    <w:rsid w:val="00C95015"/>
    <w:rsid w:val="00C95B63"/>
    <w:rsid w:val="00C96445"/>
    <w:rsid w:val="00CA0C4A"/>
    <w:rsid w:val="00CA11DD"/>
    <w:rsid w:val="00CA1E90"/>
    <w:rsid w:val="00CA23B9"/>
    <w:rsid w:val="00CA3D68"/>
    <w:rsid w:val="00CA6850"/>
    <w:rsid w:val="00CA7AAD"/>
    <w:rsid w:val="00CB0BD3"/>
    <w:rsid w:val="00CB27B0"/>
    <w:rsid w:val="00CB2F54"/>
    <w:rsid w:val="00CB3971"/>
    <w:rsid w:val="00CB3F24"/>
    <w:rsid w:val="00CB53ED"/>
    <w:rsid w:val="00CB5D2C"/>
    <w:rsid w:val="00CC046D"/>
    <w:rsid w:val="00CC0E20"/>
    <w:rsid w:val="00CC31AC"/>
    <w:rsid w:val="00CC4CCC"/>
    <w:rsid w:val="00CC5270"/>
    <w:rsid w:val="00CC543C"/>
    <w:rsid w:val="00CC6BB5"/>
    <w:rsid w:val="00CC6EDE"/>
    <w:rsid w:val="00CC7246"/>
    <w:rsid w:val="00CC7D8B"/>
    <w:rsid w:val="00CD2F7B"/>
    <w:rsid w:val="00CD308A"/>
    <w:rsid w:val="00CD37F9"/>
    <w:rsid w:val="00CD4CFF"/>
    <w:rsid w:val="00CD76CA"/>
    <w:rsid w:val="00CE0246"/>
    <w:rsid w:val="00CE138F"/>
    <w:rsid w:val="00CE2147"/>
    <w:rsid w:val="00CE228E"/>
    <w:rsid w:val="00CE3C03"/>
    <w:rsid w:val="00CE3CEF"/>
    <w:rsid w:val="00CE50F9"/>
    <w:rsid w:val="00CE6777"/>
    <w:rsid w:val="00CF0331"/>
    <w:rsid w:val="00CF0723"/>
    <w:rsid w:val="00CF1581"/>
    <w:rsid w:val="00CF315E"/>
    <w:rsid w:val="00CF4480"/>
    <w:rsid w:val="00CF6945"/>
    <w:rsid w:val="00CF7CD6"/>
    <w:rsid w:val="00D02789"/>
    <w:rsid w:val="00D04449"/>
    <w:rsid w:val="00D0453B"/>
    <w:rsid w:val="00D06420"/>
    <w:rsid w:val="00D066EF"/>
    <w:rsid w:val="00D0677E"/>
    <w:rsid w:val="00D10325"/>
    <w:rsid w:val="00D14B9B"/>
    <w:rsid w:val="00D15A1C"/>
    <w:rsid w:val="00D16AB6"/>
    <w:rsid w:val="00D20E9D"/>
    <w:rsid w:val="00D212F7"/>
    <w:rsid w:val="00D34C8D"/>
    <w:rsid w:val="00D34E2F"/>
    <w:rsid w:val="00D34EDD"/>
    <w:rsid w:val="00D37207"/>
    <w:rsid w:val="00D426C0"/>
    <w:rsid w:val="00D50824"/>
    <w:rsid w:val="00D52E01"/>
    <w:rsid w:val="00D53E56"/>
    <w:rsid w:val="00D54B64"/>
    <w:rsid w:val="00D550B9"/>
    <w:rsid w:val="00D552E0"/>
    <w:rsid w:val="00D56206"/>
    <w:rsid w:val="00D57C28"/>
    <w:rsid w:val="00D6054C"/>
    <w:rsid w:val="00D631A7"/>
    <w:rsid w:val="00D6662B"/>
    <w:rsid w:val="00D67E7E"/>
    <w:rsid w:val="00D70EE6"/>
    <w:rsid w:val="00D71115"/>
    <w:rsid w:val="00D73CA8"/>
    <w:rsid w:val="00D74C62"/>
    <w:rsid w:val="00D7553C"/>
    <w:rsid w:val="00D778AF"/>
    <w:rsid w:val="00D80525"/>
    <w:rsid w:val="00D80990"/>
    <w:rsid w:val="00D8186F"/>
    <w:rsid w:val="00D8335D"/>
    <w:rsid w:val="00D8452F"/>
    <w:rsid w:val="00D846F0"/>
    <w:rsid w:val="00D85035"/>
    <w:rsid w:val="00D92E96"/>
    <w:rsid w:val="00D931E7"/>
    <w:rsid w:val="00D94402"/>
    <w:rsid w:val="00D948D7"/>
    <w:rsid w:val="00D952C1"/>
    <w:rsid w:val="00D95798"/>
    <w:rsid w:val="00DA2073"/>
    <w:rsid w:val="00DA31CD"/>
    <w:rsid w:val="00DB008C"/>
    <w:rsid w:val="00DB0138"/>
    <w:rsid w:val="00DC3A2F"/>
    <w:rsid w:val="00DC3B74"/>
    <w:rsid w:val="00DC680A"/>
    <w:rsid w:val="00DD0519"/>
    <w:rsid w:val="00DD0902"/>
    <w:rsid w:val="00DD0AC9"/>
    <w:rsid w:val="00DD1208"/>
    <w:rsid w:val="00DD54C7"/>
    <w:rsid w:val="00DD6811"/>
    <w:rsid w:val="00DD6AF3"/>
    <w:rsid w:val="00DE061F"/>
    <w:rsid w:val="00DE26D5"/>
    <w:rsid w:val="00DE30BD"/>
    <w:rsid w:val="00DE5D80"/>
    <w:rsid w:val="00DE6028"/>
    <w:rsid w:val="00DE6070"/>
    <w:rsid w:val="00DE6952"/>
    <w:rsid w:val="00DE6B23"/>
    <w:rsid w:val="00DE7EA5"/>
    <w:rsid w:val="00DF0298"/>
    <w:rsid w:val="00DF0391"/>
    <w:rsid w:val="00DF108C"/>
    <w:rsid w:val="00DF1C72"/>
    <w:rsid w:val="00DF2887"/>
    <w:rsid w:val="00DF2A69"/>
    <w:rsid w:val="00DF3BD5"/>
    <w:rsid w:val="00DF3EE3"/>
    <w:rsid w:val="00DF60C7"/>
    <w:rsid w:val="00DF71E6"/>
    <w:rsid w:val="00E00837"/>
    <w:rsid w:val="00E05881"/>
    <w:rsid w:val="00E11647"/>
    <w:rsid w:val="00E116A2"/>
    <w:rsid w:val="00E13F9D"/>
    <w:rsid w:val="00E15BF5"/>
    <w:rsid w:val="00E20914"/>
    <w:rsid w:val="00E20F74"/>
    <w:rsid w:val="00E23646"/>
    <w:rsid w:val="00E246FD"/>
    <w:rsid w:val="00E321CA"/>
    <w:rsid w:val="00E33AEC"/>
    <w:rsid w:val="00E33BFE"/>
    <w:rsid w:val="00E34E77"/>
    <w:rsid w:val="00E3604E"/>
    <w:rsid w:val="00E37A6E"/>
    <w:rsid w:val="00E40753"/>
    <w:rsid w:val="00E4488B"/>
    <w:rsid w:val="00E4556F"/>
    <w:rsid w:val="00E45858"/>
    <w:rsid w:val="00E5104E"/>
    <w:rsid w:val="00E51D6E"/>
    <w:rsid w:val="00E53BC1"/>
    <w:rsid w:val="00E569FF"/>
    <w:rsid w:val="00E57397"/>
    <w:rsid w:val="00E57812"/>
    <w:rsid w:val="00E57F17"/>
    <w:rsid w:val="00E64FCA"/>
    <w:rsid w:val="00E6640B"/>
    <w:rsid w:val="00E676A1"/>
    <w:rsid w:val="00E74E43"/>
    <w:rsid w:val="00E76019"/>
    <w:rsid w:val="00E76092"/>
    <w:rsid w:val="00E76CDC"/>
    <w:rsid w:val="00E805C8"/>
    <w:rsid w:val="00E80B4E"/>
    <w:rsid w:val="00E80EE4"/>
    <w:rsid w:val="00E81219"/>
    <w:rsid w:val="00E812C8"/>
    <w:rsid w:val="00E83125"/>
    <w:rsid w:val="00E85E9A"/>
    <w:rsid w:val="00E93008"/>
    <w:rsid w:val="00E94088"/>
    <w:rsid w:val="00E94B0E"/>
    <w:rsid w:val="00E95D49"/>
    <w:rsid w:val="00E960BD"/>
    <w:rsid w:val="00E9697F"/>
    <w:rsid w:val="00E97BE1"/>
    <w:rsid w:val="00E97E4B"/>
    <w:rsid w:val="00EA1B3E"/>
    <w:rsid w:val="00EA2730"/>
    <w:rsid w:val="00EA2E61"/>
    <w:rsid w:val="00EA3ADF"/>
    <w:rsid w:val="00EA5518"/>
    <w:rsid w:val="00EB094E"/>
    <w:rsid w:val="00EB098E"/>
    <w:rsid w:val="00EB367A"/>
    <w:rsid w:val="00EB448C"/>
    <w:rsid w:val="00EB59CE"/>
    <w:rsid w:val="00EB5DD5"/>
    <w:rsid w:val="00EB611C"/>
    <w:rsid w:val="00EC0BD9"/>
    <w:rsid w:val="00EC1ED1"/>
    <w:rsid w:val="00EC2AA3"/>
    <w:rsid w:val="00EC5D7C"/>
    <w:rsid w:val="00EC6477"/>
    <w:rsid w:val="00ED12D1"/>
    <w:rsid w:val="00ED20F4"/>
    <w:rsid w:val="00ED2C8D"/>
    <w:rsid w:val="00ED39F8"/>
    <w:rsid w:val="00ED4C99"/>
    <w:rsid w:val="00ED6C78"/>
    <w:rsid w:val="00EE0117"/>
    <w:rsid w:val="00EE2DF2"/>
    <w:rsid w:val="00EE34D0"/>
    <w:rsid w:val="00EE3781"/>
    <w:rsid w:val="00EE3946"/>
    <w:rsid w:val="00EE6075"/>
    <w:rsid w:val="00EF166B"/>
    <w:rsid w:val="00EF4151"/>
    <w:rsid w:val="00EF460A"/>
    <w:rsid w:val="00EF4947"/>
    <w:rsid w:val="00EF56D2"/>
    <w:rsid w:val="00EF5C04"/>
    <w:rsid w:val="00EF63E8"/>
    <w:rsid w:val="00EF669F"/>
    <w:rsid w:val="00EF6A34"/>
    <w:rsid w:val="00EF6BBB"/>
    <w:rsid w:val="00F00390"/>
    <w:rsid w:val="00F0233D"/>
    <w:rsid w:val="00F02779"/>
    <w:rsid w:val="00F0463A"/>
    <w:rsid w:val="00F04BEE"/>
    <w:rsid w:val="00F0557A"/>
    <w:rsid w:val="00F05E73"/>
    <w:rsid w:val="00F06E90"/>
    <w:rsid w:val="00F1231A"/>
    <w:rsid w:val="00F13026"/>
    <w:rsid w:val="00F131D3"/>
    <w:rsid w:val="00F13A92"/>
    <w:rsid w:val="00F15B14"/>
    <w:rsid w:val="00F161FD"/>
    <w:rsid w:val="00F17720"/>
    <w:rsid w:val="00F23710"/>
    <w:rsid w:val="00F30D42"/>
    <w:rsid w:val="00F32B4B"/>
    <w:rsid w:val="00F337B5"/>
    <w:rsid w:val="00F3384F"/>
    <w:rsid w:val="00F3385B"/>
    <w:rsid w:val="00F373F7"/>
    <w:rsid w:val="00F37B09"/>
    <w:rsid w:val="00F4006B"/>
    <w:rsid w:val="00F4321F"/>
    <w:rsid w:val="00F43C5F"/>
    <w:rsid w:val="00F450BC"/>
    <w:rsid w:val="00F46B9F"/>
    <w:rsid w:val="00F47F6B"/>
    <w:rsid w:val="00F510D9"/>
    <w:rsid w:val="00F526CF"/>
    <w:rsid w:val="00F576DA"/>
    <w:rsid w:val="00F6012C"/>
    <w:rsid w:val="00F604D6"/>
    <w:rsid w:val="00F622C5"/>
    <w:rsid w:val="00F628D3"/>
    <w:rsid w:val="00F65232"/>
    <w:rsid w:val="00F660D2"/>
    <w:rsid w:val="00F67BEA"/>
    <w:rsid w:val="00F718D2"/>
    <w:rsid w:val="00F72543"/>
    <w:rsid w:val="00F73CB2"/>
    <w:rsid w:val="00F74954"/>
    <w:rsid w:val="00F75137"/>
    <w:rsid w:val="00F75140"/>
    <w:rsid w:val="00F76621"/>
    <w:rsid w:val="00F779DE"/>
    <w:rsid w:val="00F81CB1"/>
    <w:rsid w:val="00F81F93"/>
    <w:rsid w:val="00F8204C"/>
    <w:rsid w:val="00F83599"/>
    <w:rsid w:val="00F848B3"/>
    <w:rsid w:val="00F91FFC"/>
    <w:rsid w:val="00F9242B"/>
    <w:rsid w:val="00F9285E"/>
    <w:rsid w:val="00F92C78"/>
    <w:rsid w:val="00F94168"/>
    <w:rsid w:val="00F950FB"/>
    <w:rsid w:val="00F96C65"/>
    <w:rsid w:val="00F96C8E"/>
    <w:rsid w:val="00F971AA"/>
    <w:rsid w:val="00F97E62"/>
    <w:rsid w:val="00FA2987"/>
    <w:rsid w:val="00FA3527"/>
    <w:rsid w:val="00FA4016"/>
    <w:rsid w:val="00FA401A"/>
    <w:rsid w:val="00FA7D2D"/>
    <w:rsid w:val="00FB1198"/>
    <w:rsid w:val="00FB19B2"/>
    <w:rsid w:val="00FB19C2"/>
    <w:rsid w:val="00FB1E87"/>
    <w:rsid w:val="00FB2415"/>
    <w:rsid w:val="00FB2F19"/>
    <w:rsid w:val="00FB457D"/>
    <w:rsid w:val="00FB48AD"/>
    <w:rsid w:val="00FB5203"/>
    <w:rsid w:val="00FB7DEA"/>
    <w:rsid w:val="00FC14EC"/>
    <w:rsid w:val="00FC3A97"/>
    <w:rsid w:val="00FC3EDF"/>
    <w:rsid w:val="00FC6106"/>
    <w:rsid w:val="00FC63CB"/>
    <w:rsid w:val="00FC763B"/>
    <w:rsid w:val="00FC7669"/>
    <w:rsid w:val="00FD17B6"/>
    <w:rsid w:val="00FD17CF"/>
    <w:rsid w:val="00FD4167"/>
    <w:rsid w:val="00FD43D5"/>
    <w:rsid w:val="00FD4663"/>
    <w:rsid w:val="00FD4E22"/>
    <w:rsid w:val="00FD4E9B"/>
    <w:rsid w:val="00FD605E"/>
    <w:rsid w:val="00FD7552"/>
    <w:rsid w:val="00FE2256"/>
    <w:rsid w:val="00FE3EBA"/>
    <w:rsid w:val="00FE5799"/>
    <w:rsid w:val="00FE59C1"/>
    <w:rsid w:val="00FF00D8"/>
    <w:rsid w:val="00FF0816"/>
    <w:rsid w:val="00FF0A07"/>
    <w:rsid w:val="00FF1B1B"/>
    <w:rsid w:val="00FF2456"/>
    <w:rsid w:val="00FF4657"/>
    <w:rsid w:val="00FF6614"/>
    <w:rsid w:val="00FF7198"/>
    <w:rsid w:val="00FF71BA"/>
    <w:rsid w:val="00FF7F2F"/>
    <w:rsid w:val="FFDFE6D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next w:val="1"/>
    <w:qFormat/>
    <w:uiPriority w:val="0"/>
    <w:pPr>
      <w:keepNext/>
      <w:keepLines/>
      <w:numPr>
        <w:ilvl w:val="0"/>
        <w:numId w:val="1"/>
      </w:numPr>
      <w:spacing w:before="340" w:after="330" w:line="578" w:lineRule="auto"/>
      <w:outlineLvl w:val="0"/>
    </w:pPr>
    <w:rPr>
      <w:rFonts w:eastAsia="宋体" w:asciiTheme="majorHAnsi" w:hAnsiTheme="majorHAnsi" w:cstheme="majorBidi"/>
      <w:b/>
      <w:kern w:val="44"/>
      <w:sz w:val="44"/>
      <w:szCs w:val="44"/>
      <w:lang w:val="en-US" w:eastAsia="zh-CN" w:bidi="ar-SA"/>
    </w:rPr>
  </w:style>
  <w:style w:type="paragraph" w:styleId="3">
    <w:name w:val="heading 2"/>
    <w:basedOn w:val="1"/>
    <w:next w:val="1"/>
    <w:link w:val="43"/>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next w:val="1"/>
    <w:link w:val="62"/>
    <w:qFormat/>
    <w:uiPriority w:val="0"/>
    <w:pPr>
      <w:keepNext/>
      <w:keepLines/>
      <w:widowControl w:val="0"/>
      <w:numPr>
        <w:ilvl w:val="2"/>
        <w:numId w:val="1"/>
      </w:numPr>
      <w:adjustRightInd w:val="0"/>
      <w:spacing w:before="240" w:after="120" w:line="416" w:lineRule="auto"/>
      <w:jc w:val="both"/>
      <w:textAlignment w:val="baseline"/>
      <w:outlineLvl w:val="2"/>
    </w:pPr>
    <w:rPr>
      <w:rFonts w:ascii="Times New Roman" w:hAnsi="Times New Roman" w:eastAsia="宋体" w:cs="Times New Roman"/>
      <w:b/>
      <w:sz w:val="32"/>
      <w:lang w:val="en-US" w:eastAsia="zh-CN" w:bidi="ar-SA"/>
    </w:rPr>
  </w:style>
  <w:style w:type="paragraph" w:styleId="5">
    <w:name w:val="heading 4"/>
    <w:basedOn w:val="1"/>
    <w:next w:val="1"/>
    <w:link w:val="53"/>
    <w:unhideWhenUsed/>
    <w:qFormat/>
    <w:uiPriority w:val="0"/>
    <w:pPr>
      <w:keepNext/>
      <w:keepLines/>
      <w:numPr>
        <w:ilvl w:val="3"/>
        <w:numId w:val="1"/>
      </w:numPr>
      <w:spacing w:before="280" w:after="290" w:line="376" w:lineRule="auto"/>
      <w:outlineLvl w:val="3"/>
    </w:pPr>
    <w:rPr>
      <w:rFonts w:asciiTheme="majorHAnsi" w:hAnsiTheme="majorHAnsi" w:eastAsiaTheme="majorEastAsia" w:cstheme="majorBidi"/>
      <w:b/>
      <w:bCs/>
      <w:szCs w:val="28"/>
    </w:rPr>
  </w:style>
  <w:style w:type="paragraph" w:styleId="6">
    <w:name w:val="heading 5"/>
    <w:basedOn w:val="1"/>
    <w:next w:val="1"/>
    <w:link w:val="54"/>
    <w:semiHidden/>
    <w:unhideWhenUsed/>
    <w:qFormat/>
    <w:uiPriority w:val="0"/>
    <w:pPr>
      <w:keepNext/>
      <w:keepLines/>
      <w:spacing w:before="280" w:after="290" w:line="376" w:lineRule="auto"/>
      <w:outlineLvl w:val="4"/>
    </w:pPr>
    <w:rPr>
      <w:b/>
      <w:bCs/>
      <w:szCs w:val="28"/>
    </w:rPr>
  </w:style>
  <w:style w:type="paragraph" w:styleId="7">
    <w:name w:val="heading 6"/>
    <w:basedOn w:val="1"/>
    <w:next w:val="1"/>
    <w:link w:val="55"/>
    <w:semiHidden/>
    <w:unhideWhenUsed/>
    <w:qFormat/>
    <w:uiPriority w:val="0"/>
    <w:pPr>
      <w:keepNext/>
      <w:keepLines/>
      <w:spacing w:before="240" w:after="64" w:line="320" w:lineRule="auto"/>
      <w:outlineLvl w:val="5"/>
    </w:pPr>
    <w:rPr>
      <w:rFonts w:asciiTheme="majorHAnsi" w:hAnsiTheme="majorHAnsi" w:eastAsiaTheme="majorEastAsia" w:cstheme="majorBidi"/>
      <w:b/>
      <w:bCs/>
      <w:sz w:val="24"/>
    </w:rPr>
  </w:style>
  <w:style w:type="paragraph" w:styleId="8">
    <w:name w:val="heading 7"/>
    <w:basedOn w:val="1"/>
    <w:next w:val="1"/>
    <w:link w:val="56"/>
    <w:semiHidden/>
    <w:unhideWhenUsed/>
    <w:qFormat/>
    <w:uiPriority w:val="0"/>
    <w:pPr>
      <w:keepNext/>
      <w:keepLines/>
      <w:spacing w:before="240" w:after="64" w:line="320" w:lineRule="auto"/>
      <w:outlineLvl w:val="6"/>
    </w:pPr>
    <w:rPr>
      <w:b/>
      <w:bCs/>
      <w:sz w:val="24"/>
    </w:rPr>
  </w:style>
  <w:style w:type="paragraph" w:styleId="9">
    <w:name w:val="heading 8"/>
    <w:basedOn w:val="1"/>
    <w:next w:val="1"/>
    <w:link w:val="57"/>
    <w:semiHidden/>
    <w:unhideWhenUsed/>
    <w:qFormat/>
    <w:uiPriority w:val="0"/>
    <w:pPr>
      <w:keepNext/>
      <w:keepLines/>
      <w:spacing w:before="240" w:after="64" w:line="320" w:lineRule="auto"/>
      <w:outlineLvl w:val="7"/>
    </w:pPr>
    <w:rPr>
      <w:rFonts w:asciiTheme="majorHAnsi" w:hAnsiTheme="majorHAnsi" w:eastAsiaTheme="majorEastAsia" w:cstheme="majorBidi"/>
      <w:sz w:val="24"/>
    </w:rPr>
  </w:style>
  <w:style w:type="paragraph" w:styleId="10">
    <w:name w:val="heading 9"/>
    <w:basedOn w:val="1"/>
    <w:next w:val="1"/>
    <w:link w:val="58"/>
    <w:semiHidden/>
    <w:unhideWhenUsed/>
    <w:qFormat/>
    <w:uiPriority w:val="0"/>
    <w:pPr>
      <w:keepNext/>
      <w:keepLines/>
      <w:spacing w:before="240" w:after="64" w:line="320" w:lineRule="auto"/>
      <w:outlineLvl w:val="8"/>
    </w:pPr>
    <w:rPr>
      <w:rFonts w:asciiTheme="majorHAnsi" w:hAnsiTheme="majorHAnsi" w:eastAsiaTheme="majorEastAsia" w:cstheme="majorBidi"/>
      <w:sz w:val="21"/>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1680"/>
      <w:jc w:val="left"/>
    </w:pPr>
    <w:rPr>
      <w:rFonts w:asciiTheme="minorHAnsi" w:hAnsiTheme="minorHAnsi"/>
      <w:sz w:val="20"/>
      <w:szCs w:val="20"/>
    </w:rPr>
  </w:style>
  <w:style w:type="paragraph" w:styleId="12">
    <w:name w:val="Document Map"/>
    <w:basedOn w:val="1"/>
    <w:qFormat/>
    <w:uiPriority w:val="0"/>
    <w:pPr>
      <w:shd w:val="clear" w:color="auto" w:fill="000080"/>
    </w:pPr>
  </w:style>
  <w:style w:type="paragraph" w:styleId="13">
    <w:name w:val="Body Text Indent"/>
    <w:basedOn w:val="1"/>
    <w:qFormat/>
    <w:uiPriority w:val="0"/>
    <w:pPr>
      <w:ind w:left="171" w:leftChars="171" w:firstLine="120"/>
    </w:pPr>
    <w:rPr>
      <w:sz w:val="24"/>
    </w:rPr>
  </w:style>
  <w:style w:type="paragraph" w:styleId="14">
    <w:name w:val="toc 5"/>
    <w:basedOn w:val="1"/>
    <w:next w:val="1"/>
    <w:autoRedefine/>
    <w:qFormat/>
    <w:uiPriority w:val="0"/>
    <w:pPr>
      <w:ind w:left="1120"/>
      <w:jc w:val="left"/>
    </w:pPr>
    <w:rPr>
      <w:rFonts w:asciiTheme="minorHAnsi" w:hAnsiTheme="minorHAnsi"/>
      <w:sz w:val="20"/>
      <w:szCs w:val="20"/>
    </w:rPr>
  </w:style>
  <w:style w:type="paragraph" w:styleId="15">
    <w:name w:val="toc 3"/>
    <w:basedOn w:val="1"/>
    <w:next w:val="1"/>
    <w:autoRedefine/>
    <w:qFormat/>
    <w:uiPriority w:val="39"/>
    <w:pPr>
      <w:ind w:left="560"/>
      <w:jc w:val="left"/>
    </w:pPr>
    <w:rPr>
      <w:rFonts w:asciiTheme="minorHAnsi" w:hAnsiTheme="minorHAnsi"/>
      <w:sz w:val="22"/>
      <w:szCs w:val="22"/>
    </w:rPr>
  </w:style>
  <w:style w:type="paragraph" w:styleId="16">
    <w:name w:val="toc 8"/>
    <w:basedOn w:val="1"/>
    <w:next w:val="1"/>
    <w:autoRedefine/>
    <w:qFormat/>
    <w:uiPriority w:val="0"/>
    <w:pPr>
      <w:ind w:left="1960"/>
      <w:jc w:val="left"/>
    </w:pPr>
    <w:rPr>
      <w:rFonts w:asciiTheme="minorHAnsi" w:hAnsiTheme="minorHAnsi"/>
      <w:sz w:val="20"/>
      <w:szCs w:val="20"/>
    </w:rPr>
  </w:style>
  <w:style w:type="paragraph" w:styleId="17">
    <w:name w:val="Body Text Indent 2"/>
    <w:basedOn w:val="1"/>
    <w:qFormat/>
    <w:uiPriority w:val="0"/>
    <w:pPr>
      <w:ind w:left="420"/>
    </w:pPr>
    <w:rPr>
      <w:sz w:val="24"/>
    </w:rPr>
  </w:style>
  <w:style w:type="paragraph" w:styleId="18">
    <w:name w:val="Balloon Text"/>
    <w:basedOn w:val="1"/>
    <w:link w:val="47"/>
    <w:qFormat/>
    <w:uiPriority w:val="0"/>
    <w:rPr>
      <w:rFonts w:ascii="Heiti SC Light" w:eastAsia="Heiti SC Light"/>
      <w:sz w:val="18"/>
      <w:szCs w:val="18"/>
    </w:rPr>
  </w:style>
  <w:style w:type="paragraph" w:styleId="19">
    <w:name w:val="footer"/>
    <w:basedOn w:val="1"/>
    <w:link w:val="66"/>
    <w:qFormat/>
    <w:uiPriority w:val="99"/>
    <w:pPr>
      <w:tabs>
        <w:tab w:val="center" w:pos="4153"/>
        <w:tab w:val="right" w:pos="8306"/>
      </w:tabs>
      <w:snapToGrid w:val="0"/>
      <w:jc w:val="left"/>
    </w:pPr>
    <w:rPr>
      <w:sz w:val="18"/>
      <w:szCs w:val="18"/>
    </w:rPr>
  </w:style>
  <w:style w:type="paragraph" w:styleId="20">
    <w:name w:val="header"/>
    <w:basedOn w:val="1"/>
    <w:link w:val="67"/>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uiPriority w:val="39"/>
    <w:pPr>
      <w:spacing w:before="120"/>
      <w:jc w:val="left"/>
    </w:pPr>
    <w:rPr>
      <w:rFonts w:asciiTheme="minorHAnsi" w:hAnsiTheme="minorHAnsi"/>
      <w:b/>
      <w:sz w:val="24"/>
    </w:rPr>
  </w:style>
  <w:style w:type="paragraph" w:styleId="22">
    <w:name w:val="toc 4"/>
    <w:basedOn w:val="1"/>
    <w:next w:val="1"/>
    <w:autoRedefine/>
    <w:qFormat/>
    <w:uiPriority w:val="0"/>
    <w:pPr>
      <w:ind w:left="840"/>
      <w:jc w:val="left"/>
    </w:pPr>
    <w:rPr>
      <w:rFonts w:asciiTheme="minorHAnsi" w:hAnsiTheme="minorHAnsi"/>
      <w:sz w:val="20"/>
      <w:szCs w:val="20"/>
    </w:rPr>
  </w:style>
  <w:style w:type="paragraph" w:styleId="23">
    <w:name w:val="Subtitle"/>
    <w:basedOn w:val="1"/>
    <w:next w:val="1"/>
    <w:link w:val="46"/>
    <w:qFormat/>
    <w:uiPriority w:val="0"/>
    <w:pPr>
      <w:spacing w:before="240" w:after="60" w:line="312" w:lineRule="auto"/>
      <w:jc w:val="center"/>
      <w:outlineLvl w:val="1"/>
    </w:pPr>
    <w:rPr>
      <w:rFonts w:ascii="Calibri" w:hAnsi="Calibri"/>
      <w:b/>
      <w:bCs/>
      <w:kern w:val="28"/>
      <w:sz w:val="32"/>
      <w:szCs w:val="32"/>
    </w:rPr>
  </w:style>
  <w:style w:type="paragraph" w:styleId="24">
    <w:name w:val="toc 6"/>
    <w:basedOn w:val="1"/>
    <w:next w:val="1"/>
    <w:autoRedefine/>
    <w:qFormat/>
    <w:uiPriority w:val="0"/>
    <w:pPr>
      <w:ind w:left="1400"/>
      <w:jc w:val="left"/>
    </w:pPr>
    <w:rPr>
      <w:rFonts w:asciiTheme="minorHAnsi" w:hAnsiTheme="minorHAnsi"/>
      <w:sz w:val="20"/>
      <w:szCs w:val="20"/>
    </w:rPr>
  </w:style>
  <w:style w:type="paragraph" w:styleId="25">
    <w:name w:val="Body Text Indent 3"/>
    <w:basedOn w:val="1"/>
    <w:qFormat/>
    <w:uiPriority w:val="0"/>
    <w:pPr>
      <w:ind w:firstLine="480"/>
    </w:pPr>
    <w:rPr>
      <w:rFonts w:ascii="楷体_GB2312" w:eastAsia="楷体_GB2312"/>
    </w:rPr>
  </w:style>
  <w:style w:type="paragraph" w:styleId="26">
    <w:name w:val="toc 2"/>
    <w:basedOn w:val="1"/>
    <w:next w:val="1"/>
    <w:autoRedefine/>
    <w:qFormat/>
    <w:uiPriority w:val="39"/>
    <w:pPr>
      <w:ind w:left="280"/>
      <w:jc w:val="left"/>
    </w:pPr>
    <w:rPr>
      <w:rFonts w:asciiTheme="minorHAnsi" w:hAnsiTheme="minorHAnsi"/>
      <w:b/>
      <w:sz w:val="22"/>
      <w:szCs w:val="22"/>
    </w:rPr>
  </w:style>
  <w:style w:type="paragraph" w:styleId="27">
    <w:name w:val="toc 9"/>
    <w:basedOn w:val="1"/>
    <w:next w:val="1"/>
    <w:autoRedefine/>
    <w:qFormat/>
    <w:uiPriority w:val="0"/>
    <w:pPr>
      <w:ind w:left="2240"/>
      <w:jc w:val="left"/>
    </w:pPr>
    <w:rPr>
      <w:rFonts w:asciiTheme="minorHAnsi" w:hAnsiTheme="minorHAnsi"/>
      <w:sz w:val="20"/>
      <w:szCs w:val="20"/>
    </w:rPr>
  </w:style>
  <w:style w:type="paragraph" w:styleId="28">
    <w:name w:val="Body Text 2"/>
    <w:basedOn w:val="1"/>
    <w:autoRedefine/>
    <w:qFormat/>
    <w:uiPriority w:val="0"/>
    <w:pPr>
      <w:numPr>
        <w:ilvl w:val="0"/>
        <w:numId w:val="2"/>
      </w:numPr>
      <w:spacing w:after="120" w:line="480" w:lineRule="auto"/>
    </w:pPr>
    <w:rPr>
      <w:rFonts w:eastAsia="黑体"/>
      <w:b/>
      <w:sz w:val="32"/>
    </w:rPr>
  </w:style>
  <w:style w:type="paragraph" w:styleId="29">
    <w:name w:val="Normal (Web)"/>
    <w:basedOn w:val="1"/>
    <w:qFormat/>
    <w:uiPriority w:val="99"/>
    <w:pPr>
      <w:widowControl/>
      <w:spacing w:before="100" w:beforeAutospacing="1" w:after="100" w:afterAutospacing="1"/>
      <w:jc w:val="left"/>
    </w:pPr>
    <w:rPr>
      <w:rFonts w:ascii="宋体"/>
      <w:kern w:val="0"/>
      <w:sz w:val="24"/>
    </w:rPr>
  </w:style>
  <w:style w:type="paragraph" w:styleId="30">
    <w:name w:val="Title"/>
    <w:basedOn w:val="1"/>
    <w:next w:val="1"/>
    <w:link w:val="48"/>
    <w:qFormat/>
    <w:uiPriority w:val="0"/>
    <w:pPr>
      <w:spacing w:before="240" w:after="60"/>
      <w:jc w:val="center"/>
      <w:outlineLvl w:val="0"/>
    </w:pPr>
    <w:rPr>
      <w:rFonts w:asciiTheme="majorHAnsi" w:hAnsiTheme="majorHAnsi" w:cstheme="majorBidi"/>
      <w:b/>
      <w:bCs/>
      <w:sz w:val="32"/>
      <w:szCs w:val="32"/>
    </w:rPr>
  </w:style>
  <w:style w:type="table" w:styleId="32">
    <w:name w:val="Table Grid"/>
    <w:basedOn w:val="3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0"/>
    <w:rPr>
      <w:b/>
      <w:bCs/>
    </w:rPr>
  </w:style>
  <w:style w:type="character" w:styleId="35">
    <w:name w:val="page number"/>
    <w:basedOn w:val="33"/>
    <w:qFormat/>
    <w:uiPriority w:val="0"/>
  </w:style>
  <w:style w:type="character" w:styleId="36">
    <w:name w:val="FollowedHyperlink"/>
    <w:qFormat/>
    <w:uiPriority w:val="0"/>
    <w:rPr>
      <w:color w:val="800080"/>
      <w:u w:val="single"/>
    </w:rPr>
  </w:style>
  <w:style w:type="character" w:styleId="37">
    <w:name w:val="Hyperlink"/>
    <w:qFormat/>
    <w:uiPriority w:val="0"/>
    <w:rPr>
      <w:color w:val="0000FF"/>
      <w:u w:val="single"/>
    </w:rPr>
  </w:style>
  <w:style w:type="paragraph" w:customStyle="1" w:styleId="38">
    <w:name w:val="11"/>
    <w:basedOn w:val="1"/>
    <w:autoRedefine/>
    <w:qFormat/>
    <w:uiPriority w:val="0"/>
    <w:pPr>
      <w:widowControl/>
      <w:spacing w:before="120" w:after="120" w:line="288" w:lineRule="auto"/>
      <w:jc w:val="center"/>
    </w:pPr>
    <w:rPr>
      <w:b/>
      <w:bCs/>
      <w:kern w:val="0"/>
      <w:sz w:val="21"/>
      <w:szCs w:val="20"/>
    </w:rPr>
  </w:style>
  <w:style w:type="paragraph" w:customStyle="1" w:styleId="39">
    <w:name w:val="样式 小二"/>
    <w:qFormat/>
    <w:uiPriority w:val="0"/>
    <w:pPr>
      <w:textAlignment w:val="baseline"/>
      <w:outlineLvl w:val="0"/>
    </w:pPr>
    <w:rPr>
      <w:rFonts w:ascii="Arial" w:hAnsi="Arial" w:eastAsia="宋体" w:cs="Arial"/>
      <w:color w:val="FFFFFF"/>
      <w:sz w:val="36"/>
      <w:szCs w:val="36"/>
      <w:lang w:val="en-US" w:eastAsia="zh-CN" w:bidi="ar-SA"/>
    </w:rPr>
  </w:style>
  <w:style w:type="paragraph" w:customStyle="1" w:styleId="40">
    <w:name w:val="样式 1 小二"/>
    <w:qFormat/>
    <w:uiPriority w:val="0"/>
    <w:pPr>
      <w:textAlignment w:val="baseline"/>
      <w:outlineLvl w:val="0"/>
    </w:pPr>
    <w:rPr>
      <w:rFonts w:ascii="Arial" w:hAnsi="Arial" w:eastAsia="宋体" w:cs="Arial"/>
      <w:color w:val="000000"/>
      <w:sz w:val="36"/>
      <w:szCs w:val="36"/>
      <w:lang w:val="en-US" w:eastAsia="zh-CN" w:bidi="ar-SA"/>
    </w:rPr>
  </w:style>
  <w:style w:type="paragraph" w:customStyle="1" w:styleId="41">
    <w:name w:val="图"/>
    <w:basedOn w:val="1"/>
    <w:next w:val="1"/>
    <w:link w:val="42"/>
    <w:qFormat/>
    <w:uiPriority w:val="0"/>
    <w:pPr>
      <w:numPr>
        <w:ilvl w:val="0"/>
        <w:numId w:val="3"/>
      </w:numPr>
      <w:adjustRightInd w:val="0"/>
      <w:spacing w:before="60" w:after="60" w:line="360" w:lineRule="atLeast"/>
      <w:jc w:val="center"/>
      <w:textAlignment w:val="baseline"/>
    </w:pPr>
    <w:rPr>
      <w:rFonts w:eastAsia="黑体"/>
      <w:b/>
      <w:kern w:val="0"/>
      <w:sz w:val="24"/>
      <w:szCs w:val="20"/>
    </w:rPr>
  </w:style>
  <w:style w:type="character" w:customStyle="1" w:styleId="42">
    <w:name w:val="图 Char"/>
    <w:link w:val="41"/>
    <w:qFormat/>
    <w:uiPriority w:val="0"/>
    <w:rPr>
      <w:rFonts w:eastAsia="黑体"/>
      <w:b/>
      <w:sz w:val="24"/>
    </w:rPr>
  </w:style>
  <w:style w:type="character" w:customStyle="1" w:styleId="43">
    <w:name w:val="标题 2 字符"/>
    <w:link w:val="3"/>
    <w:qFormat/>
    <w:uiPriority w:val="0"/>
    <w:rPr>
      <w:rFonts w:ascii="Arial" w:hAnsi="Arial" w:eastAsia="黑体"/>
      <w:b/>
      <w:bCs/>
      <w:kern w:val="2"/>
      <w:sz w:val="32"/>
      <w:szCs w:val="32"/>
    </w:rPr>
  </w:style>
  <w:style w:type="paragraph" w:styleId="44">
    <w:name w:val="List Paragraph"/>
    <w:basedOn w:val="1"/>
    <w:qFormat/>
    <w:uiPriority w:val="34"/>
    <w:pPr>
      <w:numPr>
        <w:ilvl w:val="0"/>
        <w:numId w:val="4"/>
      </w:numPr>
    </w:pPr>
    <w:rPr>
      <w:rFonts w:cs="Arial" w:asciiTheme="minorEastAsia" w:hAnsiTheme="minorEastAsia" w:eastAsiaTheme="minorEastAsia"/>
      <w:szCs w:val="18"/>
    </w:rPr>
  </w:style>
  <w:style w:type="paragraph" w:customStyle="1" w:styleId="45">
    <w:name w:val="列出段落1"/>
    <w:basedOn w:val="1"/>
    <w:qFormat/>
    <w:uiPriority w:val="0"/>
    <w:pPr>
      <w:ind w:firstLine="420"/>
    </w:pPr>
  </w:style>
  <w:style w:type="character" w:customStyle="1" w:styleId="46">
    <w:name w:val="副标题 字符"/>
    <w:link w:val="23"/>
    <w:qFormat/>
    <w:uiPriority w:val="0"/>
    <w:rPr>
      <w:rFonts w:ascii="Calibri" w:hAnsi="Calibri" w:cs="Times New Roman"/>
      <w:b/>
      <w:bCs/>
      <w:kern w:val="28"/>
      <w:sz w:val="32"/>
      <w:szCs w:val="32"/>
    </w:rPr>
  </w:style>
  <w:style w:type="character" w:customStyle="1" w:styleId="47">
    <w:name w:val="批注框文本 字符"/>
    <w:basedOn w:val="33"/>
    <w:link w:val="18"/>
    <w:qFormat/>
    <w:uiPriority w:val="0"/>
    <w:rPr>
      <w:rFonts w:ascii="Heiti SC Light" w:eastAsia="Heiti SC Light"/>
      <w:kern w:val="2"/>
      <w:sz w:val="18"/>
      <w:szCs w:val="18"/>
    </w:rPr>
  </w:style>
  <w:style w:type="character" w:customStyle="1" w:styleId="48">
    <w:name w:val="标题 字符"/>
    <w:basedOn w:val="33"/>
    <w:link w:val="30"/>
    <w:qFormat/>
    <w:uiPriority w:val="0"/>
    <w:rPr>
      <w:rFonts w:asciiTheme="majorHAnsi" w:hAnsiTheme="majorHAnsi" w:cstheme="majorBidi"/>
      <w:b/>
      <w:bCs/>
      <w:kern w:val="2"/>
      <w:sz w:val="32"/>
      <w:szCs w:val="32"/>
    </w:rPr>
  </w:style>
  <w:style w:type="paragraph" w:customStyle="1" w:styleId="49">
    <w:name w:val="文档正文"/>
    <w:basedOn w:val="1"/>
    <w:link w:val="51"/>
    <w:qFormat/>
    <w:uiPriority w:val="0"/>
    <w:pPr>
      <w:adjustRightInd w:val="0"/>
      <w:spacing w:beforeLines="50" w:afterLines="50" w:line="360" w:lineRule="atLeast"/>
      <w:ind w:firstLine="482"/>
      <w:textAlignment w:val="baseline"/>
    </w:pPr>
    <w:rPr>
      <w:kern w:val="0"/>
      <w:sz w:val="24"/>
      <w:szCs w:val="20"/>
    </w:rPr>
  </w:style>
  <w:style w:type="paragraph" w:customStyle="1" w:styleId="50">
    <w:name w:val="Char"/>
    <w:basedOn w:val="12"/>
    <w:autoRedefine/>
    <w:qFormat/>
    <w:uiPriority w:val="0"/>
    <w:pPr>
      <w:spacing w:beforeLines="50" w:afterLines="50"/>
    </w:pPr>
    <w:rPr>
      <w:rFonts w:ascii="Tahoma" w:hAnsi="Tahoma"/>
      <w:sz w:val="24"/>
    </w:rPr>
  </w:style>
  <w:style w:type="character" w:customStyle="1" w:styleId="51">
    <w:name w:val="文档正文 Char"/>
    <w:basedOn w:val="33"/>
    <w:link w:val="49"/>
    <w:qFormat/>
    <w:uiPriority w:val="0"/>
    <w:rPr>
      <w:sz w:val="24"/>
    </w:rPr>
  </w:style>
  <w:style w:type="paragraph" w:customStyle="1" w:styleId="52">
    <w:name w:val="Revision"/>
    <w:hidden/>
    <w:semiHidden/>
    <w:qFormat/>
    <w:uiPriority w:val="99"/>
    <w:rPr>
      <w:rFonts w:ascii="Times New Roman" w:hAnsi="Times New Roman" w:eastAsia="宋体" w:cs="Times New Roman"/>
      <w:kern w:val="2"/>
      <w:sz w:val="28"/>
      <w:szCs w:val="24"/>
      <w:lang w:val="en-US" w:eastAsia="zh-CN" w:bidi="ar-SA"/>
    </w:rPr>
  </w:style>
  <w:style w:type="character" w:customStyle="1" w:styleId="53">
    <w:name w:val="标题 4 字符"/>
    <w:basedOn w:val="33"/>
    <w:link w:val="5"/>
    <w:semiHidden/>
    <w:qFormat/>
    <w:uiPriority w:val="0"/>
    <w:rPr>
      <w:rFonts w:asciiTheme="majorHAnsi" w:hAnsiTheme="majorHAnsi" w:eastAsiaTheme="majorEastAsia" w:cstheme="majorBidi"/>
      <w:b/>
      <w:bCs/>
      <w:kern w:val="2"/>
      <w:sz w:val="28"/>
      <w:szCs w:val="28"/>
    </w:rPr>
  </w:style>
  <w:style w:type="character" w:customStyle="1" w:styleId="54">
    <w:name w:val="标题 5 字符"/>
    <w:basedOn w:val="33"/>
    <w:link w:val="6"/>
    <w:semiHidden/>
    <w:qFormat/>
    <w:uiPriority w:val="0"/>
    <w:rPr>
      <w:b/>
      <w:bCs/>
      <w:kern w:val="2"/>
      <w:sz w:val="28"/>
      <w:szCs w:val="28"/>
    </w:rPr>
  </w:style>
  <w:style w:type="character" w:customStyle="1" w:styleId="55">
    <w:name w:val="标题 6 字符"/>
    <w:basedOn w:val="33"/>
    <w:link w:val="7"/>
    <w:semiHidden/>
    <w:qFormat/>
    <w:uiPriority w:val="0"/>
    <w:rPr>
      <w:rFonts w:asciiTheme="majorHAnsi" w:hAnsiTheme="majorHAnsi" w:eastAsiaTheme="majorEastAsia" w:cstheme="majorBidi"/>
      <w:b/>
      <w:bCs/>
      <w:kern w:val="2"/>
      <w:sz w:val="24"/>
      <w:szCs w:val="24"/>
    </w:rPr>
  </w:style>
  <w:style w:type="character" w:customStyle="1" w:styleId="56">
    <w:name w:val="标题 7 字符"/>
    <w:basedOn w:val="33"/>
    <w:link w:val="8"/>
    <w:semiHidden/>
    <w:qFormat/>
    <w:uiPriority w:val="0"/>
    <w:rPr>
      <w:b/>
      <w:bCs/>
      <w:kern w:val="2"/>
      <w:sz w:val="24"/>
      <w:szCs w:val="24"/>
    </w:rPr>
  </w:style>
  <w:style w:type="character" w:customStyle="1" w:styleId="57">
    <w:name w:val="标题 8 字符"/>
    <w:basedOn w:val="33"/>
    <w:link w:val="9"/>
    <w:semiHidden/>
    <w:qFormat/>
    <w:uiPriority w:val="0"/>
    <w:rPr>
      <w:rFonts w:asciiTheme="majorHAnsi" w:hAnsiTheme="majorHAnsi" w:eastAsiaTheme="majorEastAsia" w:cstheme="majorBidi"/>
      <w:kern w:val="2"/>
      <w:sz w:val="24"/>
      <w:szCs w:val="24"/>
    </w:rPr>
  </w:style>
  <w:style w:type="character" w:customStyle="1" w:styleId="58">
    <w:name w:val="标题 9 字符"/>
    <w:basedOn w:val="33"/>
    <w:link w:val="10"/>
    <w:semiHidden/>
    <w:qFormat/>
    <w:uiPriority w:val="0"/>
    <w:rPr>
      <w:rFonts w:asciiTheme="majorHAnsi" w:hAnsiTheme="majorHAnsi" w:eastAsiaTheme="majorEastAsia" w:cstheme="majorBidi"/>
      <w:kern w:val="2"/>
      <w:sz w:val="21"/>
      <w:szCs w:val="21"/>
    </w:rPr>
  </w:style>
  <w:style w:type="paragraph" w:styleId="59">
    <w:name w:val="Quote"/>
    <w:basedOn w:val="1"/>
    <w:next w:val="1"/>
    <w:link w:val="60"/>
    <w:qFormat/>
    <w:uiPriority w:val="29"/>
    <w:rPr>
      <w:rFonts w:ascii="华文仿宋" w:hAnsi="华文仿宋" w:eastAsia="华文仿宋"/>
      <w:i/>
    </w:rPr>
  </w:style>
  <w:style w:type="character" w:customStyle="1" w:styleId="60">
    <w:name w:val="引用 字符"/>
    <w:basedOn w:val="33"/>
    <w:link w:val="59"/>
    <w:qFormat/>
    <w:uiPriority w:val="29"/>
    <w:rPr>
      <w:rFonts w:ascii="华文仿宋" w:hAnsi="华文仿宋" w:eastAsia="华文仿宋"/>
      <w:i/>
      <w:kern w:val="2"/>
      <w:sz w:val="28"/>
      <w:szCs w:val="24"/>
    </w:rPr>
  </w:style>
  <w:style w:type="paragraph" w:customStyle="1" w:styleId="61">
    <w:name w:val="图片"/>
    <w:basedOn w:val="1"/>
    <w:qFormat/>
    <w:uiPriority w:val="0"/>
    <w:pPr>
      <w:jc w:val="center"/>
    </w:pPr>
  </w:style>
  <w:style w:type="character" w:customStyle="1" w:styleId="62">
    <w:name w:val="标题 3 字符"/>
    <w:basedOn w:val="33"/>
    <w:link w:val="4"/>
    <w:qFormat/>
    <w:uiPriority w:val="0"/>
    <w:rPr>
      <w:b/>
      <w:sz w:val="32"/>
    </w:rPr>
  </w:style>
  <w:style w:type="paragraph" w:customStyle="1" w:styleId="63">
    <w:name w:val="注释"/>
    <w:basedOn w:val="1"/>
    <w:qFormat/>
    <w:uiPriority w:val="0"/>
    <w:rPr>
      <w:rFonts w:eastAsia="仿宋"/>
      <w:i/>
      <w:color w:val="A6A6A6" w:themeColor="background1" w:themeShade="A6"/>
    </w:rPr>
  </w:style>
  <w:style w:type="paragraph" w:customStyle="1" w:styleId="64">
    <w:name w:val="样式1"/>
    <w:basedOn w:val="1"/>
    <w:qFormat/>
    <w:uiPriority w:val="0"/>
    <w:rPr>
      <w:rFonts w:ascii="宋体" w:hAnsi="宋体"/>
    </w:rPr>
  </w:style>
  <w:style w:type="character" w:customStyle="1" w:styleId="65">
    <w:name w:val="Unresolved Mention"/>
    <w:basedOn w:val="33"/>
    <w:qFormat/>
    <w:uiPriority w:val="0"/>
    <w:rPr>
      <w:color w:val="605E5C"/>
      <w:shd w:val="clear" w:color="auto" w:fill="E1DFDD"/>
    </w:rPr>
  </w:style>
  <w:style w:type="character" w:customStyle="1" w:styleId="66">
    <w:name w:val="页脚 字符"/>
    <w:basedOn w:val="33"/>
    <w:link w:val="19"/>
    <w:qFormat/>
    <w:uiPriority w:val="99"/>
    <w:rPr>
      <w:kern w:val="2"/>
      <w:sz w:val="18"/>
      <w:szCs w:val="18"/>
    </w:rPr>
  </w:style>
  <w:style w:type="character" w:customStyle="1" w:styleId="67">
    <w:name w:val="页眉 字符"/>
    <w:basedOn w:val="33"/>
    <w:link w:val="20"/>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c16ac="http://schemas.microsoft.com/office/drawing/2014/chart/ac" xmlns:xdr="http://schemas.openxmlformats.org/drawingml/2006/spreadsheetDrawing" xmlns:cx="http://schemas.microsoft.com/office/drawing/2014/chartex" xmlns:odgm="http://opendope.org/SmartArt/DataHierarchy" xmlns:odx="http://opendope.org/xpaths" xmlns:w10="urn:schemas-microsoft-com:office:word" xmlns:wp14="http://schemas.microsoft.com/office/word/2010/wordprocessingDrawing" xmlns:w14="http://schemas.microsoft.com/office/word/2010/wordml" xmlns:wp15="http://schemas.microsoft.com/office/word/2012/wordprocessingDrawing" xmlns:c173="http://schemas.microsoft.com/office/drawing/2017/03/chart" xmlns:w15="http://schemas.microsoft.com/office/word/2012/wordml" xmlns:xvml="urn:schemas-microsoft-com:office:excel" xmlns:a="http://schemas.openxmlformats.org/drawingml/2006/main" xmlns:comp="http://schemas.openxmlformats.org/drawingml/2006/compatibility" xmlns:mc="http://schemas.openxmlformats.org/markup-compatibility/2006" xmlns:c="http://schemas.openxmlformats.org/drawingml/2006/chart" xmlns:w16cid="http://schemas.microsoft.com/office/word/2016/wordml/cid" xmlns:msink="http://schemas.microsoft.com/ink/2010/main" xmlns:cppr="http://schemas.microsoft.com/office/2006/coverPageProps" xmlns:m="http://schemas.openxmlformats.org/officeDocument/2006/math" xmlns:o="urn:schemas-microsoft-com:office:office" xmlns:r="http://schemas.openxmlformats.org/officeDocument/2006/relationships" xmlns:v="urn:schemas-microsoft-com:vml" xmlns:w="http://schemas.openxmlformats.org/wordprocessingml/2006/main" xmlns:pic="http://schemas.openxmlformats.org/drawingml/2006/picture" xmlns:wpc="http://schemas.microsoft.com/office/word/2010/wordprocessingCanvas" xmlns:c14="http://schemas.microsoft.com/office/drawing/2007/8/2/chart" xmlns:an18="http://schemas.microsoft.com/office/drawing/2018/animation" xmlns:c15="http://schemas.microsoft.com/office/drawing/2012/chart" xmlns:wpg="http://schemas.microsoft.com/office/word/2010/wordprocessingGroup" xmlns:c16="http://schemas.microsoft.com/office/drawing/2014/chart" xmlns:cdr14="http://schemas.microsoft.com/office/drawing/2010/chartDrawing" xmlns:wps="http://schemas.microsoft.com/office/word/2010/wordprocessingShape" xmlns:a16svg="http://schemas.microsoft.com/office/drawing/2016/SVG/main" xmlns:we="http://schemas.microsoft.com/office/webextensions/webextension/2010/11" xmlns:pic14="http://schemas.microsoft.com/office/drawing/2010/picture" xmlns:iact="http://schemas.microsoft.com/office/powerpoint/2014/inkAction" xmlns:thm15="http://schemas.microsoft.com/office/thememl/2012/main" xmlns:wp="http://schemas.openxmlformats.org/drawingml/2006/wordprocessingDrawing" xmlns:adec="http://schemas.microsoft.com/office/drawing/2017/decorative" xmlns:a1611="http://schemas.microsoft.com/office/drawing/2016/11/main" xmlns:sl="http://schemas.openxmlformats.org/schemaLibrary/2006/main" xmlns:a14="http://schemas.microsoft.com/office/drawing/2010/main" xmlns:wetp="http://schemas.microsoft.com/office/webextensions/taskpanes/2010/11" xmlns:a15="http://schemas.microsoft.com/office/drawing/2012/main" xmlns:a16="http://schemas.microsoft.com/office/drawing/2014/main" xmlns:a18hc="http://schemas.microsoft.com/office/drawing/2018/hyperlinkcolor" xmlns:dgm14="http://schemas.microsoft.com/office/drawing/2010/diagram" xmlns:a13cmd="http://schemas.microsoft.com/office/drawing/2013/main/command" xmlns:dsp="http://schemas.microsoft.com/office/drawing/2008/diagram" xmlns:w16se="http://schemas.microsoft.com/office/word/2015/wordml/symex" xmlns:oda="http://opendope.org/answers" xmlns:dgm1611="http://schemas.microsoft.com/office/drawing/2016/11/diagram" xmlns:odc="http://opendope.org/conditions" xmlns:dgm1612="http://schemas.microsoft.com/office/drawing/2016/12/diagram" xmlns:pvml="urn:schemas-microsoft-com:office:powerpoint" xmlns:am3d="http://schemas.microsoft.com/office/drawing/2017/model3d" xmlns:anam3d="http://schemas.microsoft.com/office/drawing/2018/animation/model3d" xmlns:odi="http://opendope.org/components" xmlns:ns38="http://www.w3.org/1998/Math/MathML" xmlns:ns39="http://www.w3.org/2003/InkML" xmlns:wne="http://schemas.microsoft.com/office/word/2006/wordml" xmlns:cdr="http://schemas.openxmlformats.org/drawingml/2006/chartDrawing" xmlns:dgm="http://schemas.openxmlformats.org/drawingml/2006/diagram" xmlns:cs="http://schemas.microsoft.com/office/drawing/2012/chartStyle" xmlns:odq="http://opendope.org/questions" xmlns:lc="http://schemas.openxmlformats.org/drawingml/2006/lockedCanvas"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55626B-9934-4A42-869F-79B4608A7C5B}">
  <ds:schemaRefs/>
</ds:datastoreItem>
</file>

<file path=docProps/app.xml><?xml version="1.0" encoding="utf-8"?>
<Properties xmlns="http://schemas.openxmlformats.org/officeDocument/2006/extended-properties" xmlns:vt="http://schemas.openxmlformats.org/officeDocument/2006/docPropsVTypes">
  <Template>Normal</Template>
  <Company>succez</Company>
  <Pages>4</Pages>
  <Words>148</Words>
  <Characters>847</Characters>
  <Lines>7</Lines>
  <Paragraphs>1</Paragraphs>
  <TotalTime>305</TotalTime>
  <ScaleCrop>false</ScaleCrop>
  <LinksUpToDate>false</LinksUpToDate>
  <CharactersWithSpaces>994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2020-06-24T15:50:00Z</dcterms:created>
  <dc:creator>yk</dc:creator>
  <cp:lastModifiedBy>greatwall</cp:lastModifiedBy>
  <cp:lastPrinted>2016-03-07T16:24:00Z</cp:lastPrinted>
  <dcterms:modified xsi:type="dcterms:W3CDTF">2026-01-15T10:52:45Z</dcterms:modified>
  <dc:title>行政处罚决定书</dc:title>
  <cp:revision>510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17F662617E362E687D5668691D9F8267_42</vt:lpwstr>
  </property>
</Properties>
</file>