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4"/>
        <w:gridCol w:w="1476"/>
        <w:gridCol w:w="3564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工作任务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1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一、搬迁前准备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现场勘查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新机房现场环境确认，确认新机房环境满足机房搬迁工作要求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工具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材料准备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项目所需辅材及工具准备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设备线路检查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检查各I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设备线路连接情况，对线缆进行打标，并做好详细记录，对部分线路复杂设备进行拍照存档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数据备份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各I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设备配置文件备份及系统软件备份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业务功能验证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按照业务功能验证点进行业务功能测试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信息中心工作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二、搬迁实施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设备下架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9月2日18时至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9月2日24时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各个设备正常关机、下电下架出机柜，同时做好编号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实施方工程人员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设备打包装箱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9月2日18时至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9月2日24时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所有设备装箱，关键设备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配备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塑料膜防震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实施方运输团队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装车搬运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9月2日18时至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9月3日18时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所有硬件设备运输到新机房大楼（机房配套设备提前运输）。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到达新机房后，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放置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设备并清点设备清单，避免搬迁过程中有所遗漏。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实施方运输团队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运营商网络切换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9月2日18时至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9月3日18时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互联网及专线链路割接，数据切换到新机房（光缆施工在搬迁之前完成）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网络运营商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空调系统安装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9月3日12时</w:t>
            </w:r>
          </w:p>
        </w:tc>
        <w:tc>
          <w:tcPr>
            <w:tcW w:w="1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机房精密空调、新风系统安装调试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实施方工程人员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安装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9月3日18时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机房设备柜安装、线缆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实施方工程人员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设备上架调试及网络搭建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9月3日22时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设备安装、线缆连接、核心及汇聚交换机设备调试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实施方工程人员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网络割接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9月4日8时至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9月4日10时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将所有设备接入到新网络环境中，并对内部及外部线路及设备配置进行调整，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系统功能验证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9月4日11时至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9月4日14时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按照业务功能验证点进行业务功能测试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功能修复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9月4日14时至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9月4日16时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修复系统功能遗漏部分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人员实施方工程人员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三、搬迁后的保障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搬迁完成现场值守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9月9日</w:t>
            </w:r>
          </w:p>
        </w:tc>
        <w:tc>
          <w:tcPr>
            <w:tcW w:w="1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机房搬迁完成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系统正式进入运行期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我方安排技术人员值守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中心工作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实施方技术人员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WI3ODgxNWQ0ZmI1YjVjNTYzODg3NzI3NmVjNTkifQ=="/>
  </w:docVars>
  <w:rsids>
    <w:rsidRoot w:val="6B315069"/>
    <w:rsid w:val="2D8E4407"/>
    <w:rsid w:val="42D110D2"/>
    <w:rsid w:val="6B315069"/>
    <w:rsid w:val="708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797</Characters>
  <Lines>0</Lines>
  <Paragraphs>0</Paragraphs>
  <TotalTime>7</TotalTime>
  <ScaleCrop>false</ScaleCrop>
  <LinksUpToDate>false</LinksUpToDate>
  <CharactersWithSpaces>799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2022-08-30T06:13:00Z</dcterms:created>
  <dc:creator>︶再見熒火蟲ㄣ</dc:creator>
  <cp:lastModifiedBy>覆水难收</cp:lastModifiedBy>
  <dcterms:modified xsi:type="dcterms:W3CDTF">2022-08-30T08:23:54Z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FD04A9DA4480459798265E4F723AC77C</vt:lpwstr>
  </property>
</Properties>
</file>