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A3ABA">
      <w:pPr>
        <w:pStyle w:val="6"/>
        <w:keepNext w:val="0"/>
        <w:keepLines w:val="0"/>
        <w:pageBreakBefore w:val="0"/>
        <w:widowControl w:val="0"/>
        <w:kinsoku/>
        <w:wordWrap/>
        <w:overflowPunct w:val="0"/>
        <w:topLinePunct w:val="0"/>
        <w:autoSpaceDE/>
        <w:autoSpaceDN/>
        <w:bidi w:val="0"/>
        <w:adjustRightInd/>
        <w:snapToGrid/>
        <w:spacing w:before="0" w:beforeAutospacing="0" w:after="313" w:afterLines="100" w:afterAutospacing="0" w:line="504" w:lineRule="atLeast"/>
        <w:ind w:firstLine="420"/>
        <w:jc w:val="both"/>
        <w:textAlignment w:val="auto"/>
        <w:rPr>
          <w:rFonts w:hint="eastAsia" w:ascii="宋体" w:hAnsi="宋体" w:eastAsia="宋体" w:cs="宋体"/>
          <w:color w:val="000000"/>
          <w:sz w:val="44"/>
          <w:szCs w:val="44"/>
        </w:rPr>
      </w:pPr>
      <w:r>
        <w:rPr>
          <w:rStyle w:val="9"/>
          <w:rFonts w:hint="eastAsia" w:ascii="宋体" w:hAnsi="宋体" w:cs="宋体"/>
          <w:color w:val="000000"/>
          <w:sz w:val="44"/>
          <w:szCs w:val="44"/>
          <w:lang w:eastAsia="zh-CN"/>
        </w:rPr>
        <w:t>武汉市江夏</w:t>
      </w:r>
      <w:r>
        <w:rPr>
          <w:rStyle w:val="9"/>
          <w:rFonts w:hint="eastAsia" w:ascii="宋体" w:hAnsi="宋体" w:eastAsia="宋体" w:cs="宋体"/>
          <w:color w:val="000000"/>
          <w:sz w:val="44"/>
          <w:szCs w:val="44"/>
        </w:rPr>
        <w:t>体育馆202</w:t>
      </w:r>
      <w:r>
        <w:rPr>
          <w:rStyle w:val="9"/>
          <w:rFonts w:hint="eastAsia" w:ascii="宋体" w:hAnsi="宋体" w:cs="宋体"/>
          <w:color w:val="000000"/>
          <w:sz w:val="44"/>
          <w:szCs w:val="44"/>
          <w:lang w:val="en-US" w:eastAsia="zh-CN"/>
        </w:rPr>
        <w:t>3</w:t>
      </w:r>
      <w:r>
        <w:rPr>
          <w:rStyle w:val="9"/>
          <w:rFonts w:hint="eastAsia" w:ascii="宋体" w:hAnsi="宋体" w:eastAsia="宋体" w:cs="宋体"/>
          <w:color w:val="000000"/>
          <w:sz w:val="44"/>
          <w:szCs w:val="44"/>
        </w:rPr>
        <w:t>年开放工作方案</w:t>
      </w:r>
    </w:p>
    <w:p w14:paraId="328F1CE6">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根据《体育总局办公厅关于实施公共体育场馆向社会免费或低收费开放补助资金管理办法  做好公共体育场馆开放工作有关事宜的通知》（体群字〔2022〕31号）要求，现将武汉市江夏体育馆202</w:t>
      </w: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年免费、低收费开放工作方案公布如下：</w:t>
      </w:r>
    </w:p>
    <w:p w14:paraId="312FEFB2">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ascii="黑体" w:hAnsi="黑体" w:eastAsia="黑体" w:cs="仿宋"/>
          <w:color w:val="000000"/>
          <w:sz w:val="32"/>
          <w:szCs w:val="32"/>
        </w:rPr>
      </w:pPr>
      <w:r>
        <w:rPr>
          <w:rFonts w:hint="eastAsia" w:ascii="黑体" w:hAnsi="黑体" w:eastAsia="黑体" w:cs="仿宋"/>
          <w:color w:val="000000"/>
          <w:sz w:val="32"/>
          <w:szCs w:val="32"/>
        </w:rPr>
        <w:t>一、体育场馆简介</w:t>
      </w:r>
    </w:p>
    <w:p w14:paraId="633A2734">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ascii="仿宋_GB2312" w:hAnsi="仿宋" w:eastAsia="仿宋_GB2312" w:cs="仿宋"/>
          <w:color w:val="FF0000"/>
          <w:sz w:val="32"/>
          <w:szCs w:val="32"/>
        </w:rPr>
      </w:pPr>
      <w:r>
        <w:rPr>
          <w:rFonts w:hint="eastAsia" w:ascii="仿宋_GB2312" w:hAnsi="仿宋" w:eastAsia="仿宋_GB2312" w:cs="仿宋"/>
          <w:color w:val="000000"/>
          <w:sz w:val="32"/>
          <w:szCs w:val="32"/>
        </w:rPr>
        <w:t>武汉市江夏体育馆1988年由原武昌县政府为争创体育先进县投资兴建，1994年建成，1995年正式运营，全馆占地面积10亩，建筑面积3304平方米，内场900余平方米，是一座可开展篮球、乒乓球、羽毛球等球类训练，又可承办大型文化活动和体育赛事的综合型场馆。2013年区委区政府将体育馆东侧室外场地改扩建为占地面积</w:t>
      </w:r>
      <w:r>
        <w:rPr>
          <w:rFonts w:hint="eastAsia" w:ascii="仿宋_GB2312" w:hAnsi="仿宋" w:eastAsia="仿宋_GB2312" w:cs="仿宋"/>
          <w:color w:val="auto"/>
          <w:sz w:val="32"/>
          <w:szCs w:val="32"/>
          <w:lang w:val="en-US" w:eastAsia="zh-CN"/>
        </w:rPr>
        <w:t>5120</w:t>
      </w:r>
      <w:r>
        <w:rPr>
          <w:rFonts w:hint="eastAsia" w:ascii="仿宋_GB2312" w:hAnsi="仿宋" w:eastAsia="仿宋_GB2312" w:cs="仿宋"/>
          <w:color w:val="auto"/>
          <w:sz w:val="32"/>
          <w:szCs w:val="32"/>
        </w:rPr>
        <w:t>平方</w:t>
      </w:r>
      <w:r>
        <w:rPr>
          <w:rFonts w:hint="eastAsia" w:ascii="仿宋_GB2312" w:hAnsi="仿宋" w:eastAsia="仿宋_GB2312" w:cs="仿宋"/>
          <w:color w:val="000000"/>
          <w:sz w:val="32"/>
          <w:szCs w:val="32"/>
        </w:rPr>
        <w:t>米的集篮球、羽毛球、足球为一体的多功能室外运动场，2017年将馆北厅改造建成江城健身E家，新增健身、体质检测等项目。江夏区文化和旅游局作为江夏体育馆的上级主管部门对我馆工作进行全面监督、指导。江夏体育馆场馆电话：027-87951697</w:t>
      </w:r>
    </w:p>
    <w:p w14:paraId="2EFFBDAE">
      <w:pPr>
        <w:pStyle w:val="6"/>
        <w:keepNext w:val="0"/>
        <w:keepLines w:val="0"/>
        <w:pageBreakBefore w:val="0"/>
        <w:widowControl w:val="0"/>
        <w:numPr>
          <w:ilvl w:val="0"/>
          <w:numId w:val="0"/>
        </w:numPr>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ascii="仿宋_GB2312" w:hAnsi="仿宋" w:eastAsia="仿宋_GB2312" w:cs="仿宋"/>
          <w:b/>
          <w:color w:val="000000"/>
          <w:sz w:val="32"/>
          <w:szCs w:val="32"/>
        </w:rPr>
      </w:pPr>
      <w:r>
        <w:rPr>
          <w:rFonts w:hint="eastAsia" w:ascii="黑体" w:hAnsi="黑体" w:eastAsia="黑体" w:cs="仿宋"/>
          <w:color w:val="000000"/>
          <w:sz w:val="32"/>
          <w:szCs w:val="32"/>
          <w:lang w:eastAsia="zh-CN"/>
        </w:rPr>
        <w:t>二、</w:t>
      </w:r>
      <w:r>
        <w:rPr>
          <w:rFonts w:hint="eastAsia" w:ascii="黑体" w:hAnsi="黑体" w:eastAsia="黑体" w:cs="仿宋"/>
          <w:color w:val="000000"/>
          <w:sz w:val="32"/>
          <w:szCs w:val="32"/>
        </w:rPr>
        <w:t>免费或低收费开放项目、开放时间及收费标准</w:t>
      </w:r>
    </w:p>
    <w:p w14:paraId="798B4EC0">
      <w:pPr>
        <w:pStyle w:val="6"/>
        <w:keepNext w:val="0"/>
        <w:keepLines w:val="0"/>
        <w:pageBreakBefore w:val="0"/>
        <w:widowControl w:val="0"/>
        <w:numPr>
          <w:ilvl w:val="0"/>
          <w:numId w:val="0"/>
        </w:numPr>
        <w:kinsoku/>
        <w:wordWrap/>
        <w:overflowPunct w:val="0"/>
        <w:topLinePunct w:val="0"/>
        <w:autoSpaceDE/>
        <w:autoSpaceDN/>
        <w:bidi w:val="0"/>
        <w:adjustRightInd/>
        <w:spacing w:before="0" w:beforeAutospacing="0" w:after="0" w:afterAutospacing="0" w:line="504" w:lineRule="atLeast"/>
        <w:ind w:left="0" w:leftChars="0" w:firstLine="643" w:firstLineChars="200"/>
        <w:jc w:val="both"/>
        <w:textAlignment w:val="auto"/>
        <w:rPr>
          <w:rFonts w:ascii="仿宋_GB2312" w:hAnsi="仿宋" w:eastAsia="仿宋_GB2312" w:cs="仿宋"/>
          <w:b/>
          <w:color w:val="000000"/>
          <w:sz w:val="32"/>
          <w:szCs w:val="32"/>
        </w:rPr>
      </w:pPr>
      <w:r>
        <w:rPr>
          <w:rFonts w:hint="eastAsia" w:ascii="仿宋_GB2312" w:hAnsi="仿宋" w:eastAsia="仿宋_GB2312" w:cs="仿宋"/>
          <w:b/>
          <w:color w:val="000000"/>
          <w:sz w:val="32"/>
          <w:szCs w:val="32"/>
          <w:lang w:eastAsia="zh-CN"/>
        </w:rPr>
        <w:t>（一）</w:t>
      </w:r>
      <w:r>
        <w:rPr>
          <w:rFonts w:hint="eastAsia" w:ascii="仿宋_GB2312" w:hAnsi="仿宋" w:eastAsia="仿宋_GB2312" w:cs="仿宋"/>
          <w:b/>
          <w:color w:val="000000"/>
          <w:sz w:val="32"/>
          <w:szCs w:val="32"/>
        </w:rPr>
        <w:t>开放项目和场地</w:t>
      </w:r>
    </w:p>
    <w:p w14:paraId="7784AC03">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1.室内场地：羽毛球、篮球</w:t>
      </w:r>
    </w:p>
    <w:p w14:paraId="242EC706">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2.体育馆东侧体育运动场：羽毛球、篮球、足球</w:t>
      </w:r>
    </w:p>
    <w:p w14:paraId="45E57AD8">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3.北厅健身E家：健身房</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瑜伽室</w:t>
      </w:r>
    </w:p>
    <w:p w14:paraId="4CF7016A">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4.国民体质检测室：体质检测</w:t>
      </w:r>
    </w:p>
    <w:p w14:paraId="7C69EF32">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3" w:firstLineChars="200"/>
        <w:jc w:val="both"/>
        <w:textAlignment w:val="auto"/>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（二）开放时间、收费标准</w:t>
      </w:r>
    </w:p>
    <w:p w14:paraId="19DC5F78">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1.</w:t>
      </w:r>
      <w:r>
        <w:rPr>
          <w:rFonts w:hint="eastAsia" w:ascii="仿宋_GB2312" w:hAnsi="宋体" w:eastAsia="仿宋_GB2312"/>
          <w:kern w:val="2"/>
          <w:sz w:val="32"/>
          <w:szCs w:val="32"/>
        </w:rPr>
        <w:t xml:space="preserve"> </w:t>
      </w:r>
      <w:r>
        <w:rPr>
          <w:rFonts w:hint="eastAsia" w:ascii="仿宋_GB2312" w:hAnsi="仿宋" w:eastAsia="仿宋_GB2312" w:cs="仿宋"/>
          <w:color w:val="000000"/>
          <w:sz w:val="32"/>
          <w:szCs w:val="32"/>
        </w:rPr>
        <w:t>馆内羽毛球项目免费时段：</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6:00—11：00，低收费时段：14:30—17:00（价格：20元</w:t>
      </w:r>
      <w:r>
        <w:rPr>
          <w:rFonts w:hint="eastAsia" w:ascii="仿宋_GB2312" w:hAnsi="仿宋" w:eastAsia="仿宋_GB2312" w:cs="仿宋"/>
          <w:color w:val="000000"/>
          <w:sz w:val="32"/>
          <w:szCs w:val="32"/>
          <w:lang w:val="en-US" w:eastAsia="zh-CN"/>
        </w:rPr>
        <w:t>/片/时</w:t>
      </w:r>
      <w:r>
        <w:rPr>
          <w:rFonts w:hint="eastAsia" w:ascii="仿宋_GB2312" w:hAnsi="仿宋" w:eastAsia="仿宋_GB2312" w:cs="仿宋"/>
          <w:color w:val="000000"/>
          <w:sz w:val="32"/>
          <w:szCs w:val="32"/>
        </w:rPr>
        <w:t>），市场收费时段：17:00—21：00（价格：35元</w:t>
      </w:r>
      <w:r>
        <w:rPr>
          <w:rFonts w:hint="eastAsia" w:ascii="仿宋_GB2312" w:hAnsi="仿宋" w:eastAsia="仿宋_GB2312" w:cs="仿宋"/>
          <w:color w:val="000000"/>
          <w:sz w:val="32"/>
          <w:szCs w:val="32"/>
          <w:lang w:val="en-US" w:eastAsia="zh-CN"/>
        </w:rPr>
        <w:t>/片/时</w:t>
      </w:r>
      <w:r>
        <w:rPr>
          <w:rFonts w:hint="eastAsia" w:ascii="仿宋_GB2312" w:hAnsi="仿宋" w:eastAsia="仿宋_GB2312" w:cs="仿宋"/>
          <w:color w:val="000000"/>
          <w:sz w:val="32"/>
          <w:szCs w:val="32"/>
        </w:rPr>
        <w:t>）。</w:t>
      </w:r>
    </w:p>
    <w:p w14:paraId="7E6EB724">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2.馆外体育场地免费开放时间：</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6:00—</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9:30、17:30—21:30，其他时间为青少年培训及体育赛事活动时间。</w:t>
      </w:r>
    </w:p>
    <w:p w14:paraId="49ECACBF">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3.</w:t>
      </w:r>
      <w:r>
        <w:rPr>
          <w:rFonts w:hint="eastAsia" w:ascii="仿宋_GB2312" w:hAnsi="宋体" w:eastAsia="仿宋_GB2312"/>
          <w:color w:val="auto"/>
          <w:kern w:val="2"/>
          <w:sz w:val="32"/>
          <w:szCs w:val="32"/>
        </w:rPr>
        <w:t xml:space="preserve"> </w:t>
      </w:r>
      <w:r>
        <w:rPr>
          <w:rFonts w:hint="eastAsia" w:ascii="仿宋_GB2312" w:hAnsi="仿宋" w:eastAsia="仿宋_GB2312" w:cs="仿宋"/>
          <w:color w:val="auto"/>
          <w:sz w:val="32"/>
          <w:szCs w:val="32"/>
        </w:rPr>
        <w:t>北厅江城健身E家从2020年开始交由第三方统一经营管理，开放时间</w:t>
      </w:r>
      <w:r>
        <w:rPr>
          <w:rFonts w:hint="eastAsia" w:ascii="仿宋_GB2312" w:hAnsi="仿宋" w:eastAsia="仿宋_GB2312" w:cs="仿宋"/>
          <w:color w:val="auto"/>
          <w:sz w:val="32"/>
          <w:szCs w:val="32"/>
          <w:lang w:val="en-US" w:eastAsia="zh-CN"/>
        </w:rPr>
        <w:t>0</w:t>
      </w:r>
      <w:r>
        <w:rPr>
          <w:rFonts w:hint="eastAsia" w:ascii="仿宋_GB2312" w:hAnsi="仿宋" w:eastAsia="仿宋_GB2312" w:cs="仿宋"/>
          <w:color w:val="auto"/>
          <w:sz w:val="32"/>
          <w:szCs w:val="32"/>
        </w:rPr>
        <w:t>9:00至21:00，在推出多种形式丰富的课程的同时，继续推出多档优惠健身惠民卡：</w:t>
      </w:r>
      <w:r>
        <w:rPr>
          <w:rFonts w:hint="eastAsia" w:ascii="仿宋_GB2312" w:hAnsi="仿宋" w:eastAsia="仿宋_GB2312" w:cs="仿宋"/>
          <w:color w:val="auto"/>
          <w:sz w:val="32"/>
          <w:szCs w:val="32"/>
          <w:lang w:val="en-US" w:eastAsia="zh-CN"/>
        </w:rPr>
        <w:t>58</w:t>
      </w:r>
      <w:r>
        <w:rPr>
          <w:rFonts w:hint="eastAsia" w:ascii="仿宋_GB2312" w:hAnsi="仿宋" w:eastAsia="仿宋_GB2312" w:cs="仿宋"/>
          <w:color w:val="auto"/>
          <w:sz w:val="32"/>
          <w:szCs w:val="32"/>
        </w:rPr>
        <w:t>0元/</w:t>
      </w:r>
      <w:r>
        <w:rPr>
          <w:rFonts w:hint="eastAsia" w:ascii="仿宋_GB2312" w:hAnsi="仿宋" w:eastAsia="仿宋_GB2312" w:cs="仿宋"/>
          <w:color w:val="auto"/>
          <w:sz w:val="32"/>
          <w:szCs w:val="32"/>
          <w:lang w:eastAsia="zh-CN"/>
        </w:rPr>
        <w:t>半年卡、</w:t>
      </w:r>
      <w:r>
        <w:rPr>
          <w:rFonts w:hint="eastAsia" w:ascii="仿宋_GB2312" w:hAnsi="仿宋" w:eastAsia="仿宋_GB2312" w:cs="仿宋"/>
          <w:color w:val="auto"/>
          <w:sz w:val="32"/>
          <w:szCs w:val="32"/>
          <w:lang w:val="en-US" w:eastAsia="zh-CN"/>
        </w:rPr>
        <w:t>880</w:t>
      </w:r>
      <w:r>
        <w:rPr>
          <w:rFonts w:hint="eastAsia" w:ascii="仿宋_GB2312" w:hAnsi="仿宋" w:eastAsia="仿宋_GB2312" w:cs="仿宋"/>
          <w:color w:val="auto"/>
          <w:sz w:val="32"/>
          <w:szCs w:val="32"/>
        </w:rPr>
        <w:t>元/年</w:t>
      </w:r>
      <w:r>
        <w:rPr>
          <w:rFonts w:hint="eastAsia" w:ascii="仿宋_GB2312" w:hAnsi="仿宋" w:eastAsia="仿宋_GB2312" w:cs="仿宋"/>
          <w:color w:val="auto"/>
          <w:sz w:val="32"/>
          <w:szCs w:val="32"/>
          <w:lang w:eastAsia="zh-CN"/>
        </w:rPr>
        <w:t>卡。</w:t>
      </w:r>
    </w:p>
    <w:p w14:paraId="4FA3BA40">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4.</w:t>
      </w:r>
      <w:r>
        <w:rPr>
          <w:rFonts w:hint="eastAsia" w:ascii="仿宋_GB2312" w:hAnsi="宋体" w:eastAsia="仿宋_GB2312"/>
          <w:sz w:val="32"/>
          <w:szCs w:val="32"/>
        </w:rPr>
        <w:t xml:space="preserve"> </w:t>
      </w:r>
      <w:r>
        <w:rPr>
          <w:rFonts w:hint="eastAsia" w:ascii="仿宋_GB2312" w:hAnsi="仿宋" w:eastAsia="仿宋_GB2312" w:cs="仿宋"/>
          <w:color w:val="000000"/>
          <w:sz w:val="32"/>
          <w:szCs w:val="32"/>
        </w:rPr>
        <w:t>国民体质检测全免费开放时间：周一到周五8:30-12:00；14:30-17:30。</w:t>
      </w:r>
    </w:p>
    <w:p w14:paraId="727690C7">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rPr>
        <w:t>江夏体育馆在上述低收费类型外，还推出了一卡通服务，可参与以上所有场馆运动项目。会员类型分三档：普通会员卡</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1000元以上，银卡会员</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2000元以上，金卡会员</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3000元以上，羽毛球、健身消费分别享受9折、8.5折、8折。</w:t>
      </w:r>
      <w:r>
        <w:rPr>
          <w:rFonts w:hint="eastAsia" w:ascii="仿宋_GB2312" w:hAnsi="仿宋" w:eastAsia="仿宋_GB2312" w:cs="仿宋"/>
          <w:color w:val="000000"/>
          <w:sz w:val="32"/>
          <w:szCs w:val="32"/>
          <w:lang w:eastAsia="zh-CN"/>
        </w:rPr>
        <w:t>对现役军人（含离退休干部）、残疾人、</w:t>
      </w:r>
      <w:r>
        <w:rPr>
          <w:rFonts w:hint="eastAsia" w:ascii="仿宋_GB2312" w:hAnsi="仿宋" w:eastAsia="仿宋_GB2312" w:cs="仿宋"/>
          <w:color w:val="000000"/>
          <w:sz w:val="32"/>
          <w:szCs w:val="32"/>
          <w:lang w:val="en-US" w:eastAsia="zh-CN"/>
        </w:rPr>
        <w:t>65周岁以上老年人（含65周岁）以及在校学生持有效证件实行半价优惠。</w:t>
      </w:r>
    </w:p>
    <w:p w14:paraId="621F5743">
      <w:pPr>
        <w:pStyle w:val="6"/>
        <w:keepNext w:val="0"/>
        <w:keepLines w:val="0"/>
        <w:pageBreakBefore w:val="0"/>
        <w:widowControl w:val="0"/>
        <w:numPr>
          <w:ilvl w:val="0"/>
          <w:numId w:val="0"/>
        </w:numPr>
        <w:kinsoku/>
        <w:wordWrap/>
        <w:overflowPunct w:val="0"/>
        <w:topLinePunct w:val="0"/>
        <w:autoSpaceDE/>
        <w:autoSpaceDN/>
        <w:bidi w:val="0"/>
        <w:adjustRightInd/>
        <w:spacing w:before="0" w:beforeAutospacing="0" w:after="0" w:afterAutospacing="0" w:line="504" w:lineRule="atLeast"/>
        <w:ind w:leftChars="0" w:firstLine="640" w:firstLineChars="200"/>
        <w:jc w:val="both"/>
        <w:textAlignment w:val="auto"/>
        <w:rPr>
          <w:rFonts w:hint="eastAsia" w:ascii="黑体" w:hAnsi="黑体" w:eastAsia="黑体" w:cs="仿宋"/>
          <w:color w:val="000000"/>
          <w:sz w:val="32"/>
          <w:szCs w:val="32"/>
        </w:rPr>
      </w:pPr>
      <w:r>
        <w:rPr>
          <w:rFonts w:hint="eastAsia" w:ascii="黑体" w:hAnsi="黑体" w:eastAsia="黑体" w:cs="仿宋"/>
          <w:color w:val="000000"/>
          <w:sz w:val="32"/>
          <w:szCs w:val="32"/>
          <w:lang w:eastAsia="zh-CN"/>
        </w:rPr>
        <w:t>三、</w:t>
      </w:r>
      <w:r>
        <w:rPr>
          <w:rFonts w:hint="eastAsia" w:ascii="黑体" w:hAnsi="黑体" w:eastAsia="黑体" w:cs="仿宋"/>
          <w:color w:val="000000"/>
          <w:sz w:val="32"/>
          <w:szCs w:val="32"/>
        </w:rPr>
        <w:t>举办体育赛事、体育活动、体育培训情况</w:t>
      </w:r>
    </w:p>
    <w:p w14:paraId="464DDDEC">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江夏体育馆</w:t>
      </w:r>
      <w:r>
        <w:rPr>
          <w:rFonts w:hint="default" w:ascii="仿宋_GB2312" w:hAnsi="仿宋" w:eastAsia="仿宋_GB2312" w:cs="仿宋"/>
          <w:color w:val="000000"/>
          <w:sz w:val="32"/>
          <w:szCs w:val="32"/>
          <w:lang w:val="en-US" w:eastAsia="zh-CN"/>
        </w:rPr>
        <w:t>计划全年举办公益性体育赛事、体育</w:t>
      </w:r>
      <w:r>
        <w:rPr>
          <w:rFonts w:hint="eastAsia" w:ascii="仿宋_GB2312" w:hAnsi="仿宋" w:eastAsia="仿宋_GB2312" w:cs="仿宋"/>
          <w:color w:val="000000"/>
          <w:sz w:val="32"/>
          <w:szCs w:val="32"/>
          <w:lang w:val="en-US" w:eastAsia="zh-CN"/>
        </w:rPr>
        <w:t>文化</w:t>
      </w:r>
      <w:r>
        <w:rPr>
          <w:rFonts w:hint="default" w:ascii="仿宋_GB2312" w:hAnsi="仿宋" w:eastAsia="仿宋_GB2312" w:cs="仿宋"/>
          <w:color w:val="000000"/>
          <w:sz w:val="32"/>
          <w:szCs w:val="32"/>
          <w:lang w:val="en-US" w:eastAsia="zh-CN"/>
        </w:rPr>
        <w:t>活动不少于4场。</w:t>
      </w:r>
    </w:p>
    <w:tbl>
      <w:tblPr>
        <w:tblStyle w:val="7"/>
        <w:tblW w:w="8350" w:type="dxa"/>
        <w:tblInd w:w="93" w:type="dxa"/>
        <w:tblLayout w:type="autofit"/>
        <w:tblCellMar>
          <w:top w:w="0" w:type="dxa"/>
          <w:left w:w="108" w:type="dxa"/>
          <w:bottom w:w="0" w:type="dxa"/>
          <w:right w:w="108" w:type="dxa"/>
        </w:tblCellMar>
      </w:tblPr>
      <w:tblGrid>
        <w:gridCol w:w="1594"/>
        <w:gridCol w:w="1344"/>
        <w:gridCol w:w="3444"/>
        <w:gridCol w:w="996"/>
        <w:gridCol w:w="972"/>
      </w:tblGrid>
      <w:tr w14:paraId="156F9059">
        <w:tblPrEx>
          <w:tblCellMar>
            <w:top w:w="0" w:type="dxa"/>
            <w:left w:w="108" w:type="dxa"/>
            <w:bottom w:w="0" w:type="dxa"/>
            <w:right w:w="108" w:type="dxa"/>
          </w:tblCellMar>
        </w:tblPrEx>
        <w:trPr>
          <w:trHeight w:val="713" w:hRule="atLeast"/>
        </w:trPr>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525BF95E">
            <w:pPr>
              <w:keepNext w:val="0"/>
              <w:keepLines w:val="0"/>
              <w:pageBreakBefore w:val="0"/>
              <w:widowControl w:val="0"/>
              <w:kinsoku/>
              <w:wordWrap/>
              <w:overflowPunct w:val="0"/>
              <w:topLinePunct w:val="0"/>
              <w:autoSpaceDE/>
              <w:autoSpaceDN/>
              <w:bidi w:val="0"/>
              <w:adjustRightInd/>
              <w:jc w:val="left"/>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w:t>
            </w:r>
          </w:p>
        </w:tc>
        <w:tc>
          <w:tcPr>
            <w:tcW w:w="1344" w:type="dxa"/>
            <w:tcBorders>
              <w:top w:val="single" w:color="auto" w:sz="4" w:space="0"/>
              <w:left w:val="nil"/>
              <w:bottom w:val="single" w:color="auto" w:sz="4" w:space="0"/>
              <w:right w:val="single" w:color="auto" w:sz="4" w:space="0"/>
            </w:tcBorders>
            <w:shd w:val="clear" w:color="auto" w:fill="auto"/>
            <w:vAlign w:val="center"/>
          </w:tcPr>
          <w:p w14:paraId="3DD8BE30">
            <w:pPr>
              <w:keepNext w:val="0"/>
              <w:keepLines w:val="0"/>
              <w:pageBreakBefore w:val="0"/>
              <w:widowControl w:val="0"/>
              <w:kinsoku/>
              <w:wordWrap/>
              <w:overflowPunct w:val="0"/>
              <w:topLinePunct w:val="0"/>
              <w:autoSpaceDE/>
              <w:autoSpaceDN/>
              <w:bidi w:val="0"/>
              <w:adjustRightInd/>
              <w:jc w:val="left"/>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时间</w:t>
            </w:r>
          </w:p>
        </w:tc>
        <w:tc>
          <w:tcPr>
            <w:tcW w:w="3444" w:type="dxa"/>
            <w:tcBorders>
              <w:top w:val="single" w:color="auto" w:sz="4" w:space="0"/>
              <w:left w:val="nil"/>
              <w:bottom w:val="single" w:color="auto" w:sz="4" w:space="0"/>
              <w:right w:val="single" w:color="auto" w:sz="4" w:space="0"/>
            </w:tcBorders>
            <w:shd w:val="clear" w:color="auto" w:fill="auto"/>
            <w:vAlign w:val="center"/>
          </w:tcPr>
          <w:p w14:paraId="2426B463">
            <w:pPr>
              <w:keepNext w:val="0"/>
              <w:keepLines w:val="0"/>
              <w:pageBreakBefore w:val="0"/>
              <w:widowControl w:val="0"/>
              <w:kinsoku/>
              <w:wordWrap/>
              <w:overflowPunct w:val="0"/>
              <w:topLinePunct w:val="0"/>
              <w:autoSpaceDE/>
              <w:autoSpaceDN/>
              <w:bidi w:val="0"/>
              <w:adjustRightInd/>
              <w:jc w:val="left"/>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活动名称</w:t>
            </w:r>
          </w:p>
        </w:tc>
        <w:tc>
          <w:tcPr>
            <w:tcW w:w="996" w:type="dxa"/>
            <w:tcBorders>
              <w:top w:val="single" w:color="auto" w:sz="4" w:space="0"/>
              <w:left w:val="nil"/>
              <w:bottom w:val="single" w:color="auto" w:sz="4" w:space="0"/>
              <w:right w:val="single" w:color="auto" w:sz="4" w:space="0"/>
            </w:tcBorders>
            <w:shd w:val="clear" w:color="auto" w:fill="auto"/>
            <w:vAlign w:val="center"/>
          </w:tcPr>
          <w:p w14:paraId="7674AF32">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参加</w:t>
            </w:r>
          </w:p>
          <w:p w14:paraId="754FF4C6">
            <w:pPr>
              <w:keepNext w:val="0"/>
              <w:keepLines w:val="0"/>
              <w:pageBreakBefore w:val="0"/>
              <w:widowControl w:val="0"/>
              <w:kinsoku/>
              <w:wordWrap/>
              <w:overflowPunct w:val="0"/>
              <w:topLinePunct w:val="0"/>
              <w:autoSpaceDE/>
              <w:autoSpaceDN/>
              <w:bidi w:val="0"/>
              <w:adjustRightInd/>
              <w:jc w:val="left"/>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人数</w:t>
            </w:r>
          </w:p>
        </w:tc>
        <w:tc>
          <w:tcPr>
            <w:tcW w:w="972" w:type="dxa"/>
            <w:tcBorders>
              <w:top w:val="single" w:color="auto" w:sz="4" w:space="0"/>
              <w:left w:val="nil"/>
              <w:bottom w:val="single" w:color="auto" w:sz="4" w:space="0"/>
              <w:right w:val="single" w:color="auto" w:sz="4" w:space="0"/>
            </w:tcBorders>
            <w:shd w:val="clear" w:color="auto" w:fill="auto"/>
            <w:vAlign w:val="center"/>
          </w:tcPr>
          <w:p w14:paraId="5C11D5C5">
            <w:pPr>
              <w:keepNext w:val="0"/>
              <w:keepLines w:val="0"/>
              <w:pageBreakBefore w:val="0"/>
              <w:widowControl w:val="0"/>
              <w:kinsoku/>
              <w:wordWrap/>
              <w:overflowPunct w:val="0"/>
              <w:topLinePunct w:val="0"/>
              <w:autoSpaceDE/>
              <w:autoSpaceDN/>
              <w:bidi w:val="0"/>
              <w:adjustRightInd/>
              <w:jc w:val="left"/>
              <w:textAlignment w:val="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级别</w:t>
            </w:r>
          </w:p>
        </w:tc>
      </w:tr>
      <w:tr w14:paraId="46B50FDA">
        <w:tblPrEx>
          <w:tblCellMar>
            <w:top w:w="0" w:type="dxa"/>
            <w:left w:w="108" w:type="dxa"/>
            <w:bottom w:w="0" w:type="dxa"/>
            <w:right w:w="108" w:type="dxa"/>
          </w:tblCellMar>
        </w:tblPrEx>
        <w:trPr>
          <w:trHeight w:val="639" w:hRule="atLeast"/>
        </w:trPr>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AA6924C">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lang w:eastAsia="zh-CN"/>
              </w:rPr>
              <w:t>羽毛球、篮球、足球</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606E4EEF">
            <w:pPr>
              <w:keepNext w:val="0"/>
              <w:keepLines w:val="0"/>
              <w:pageBreakBefore w:val="0"/>
              <w:widowControl w:val="0"/>
              <w:kinsoku/>
              <w:wordWrap/>
              <w:overflowPunct w:val="0"/>
              <w:topLinePunct w:val="0"/>
              <w:autoSpaceDE/>
              <w:autoSpaceDN/>
              <w:bidi w:val="0"/>
              <w:adjustRightInd/>
              <w:jc w:val="left"/>
              <w:textAlignment w:val="auto"/>
              <w:rPr>
                <w:rFonts w:hint="default"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1月21日-1月24日</w:t>
            </w: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65A09839">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lang w:eastAsia="zh-CN"/>
              </w:rPr>
              <w:t>春节全免费对外开放</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13628899">
            <w:pPr>
              <w:keepNext w:val="0"/>
              <w:keepLines w:val="0"/>
              <w:pageBreakBefore w:val="0"/>
              <w:widowControl w:val="0"/>
              <w:kinsoku/>
              <w:wordWrap/>
              <w:overflowPunct w:val="0"/>
              <w:topLinePunct w:val="0"/>
              <w:autoSpaceDE/>
              <w:autoSpaceDN/>
              <w:bidi w:val="0"/>
              <w:adjustRightInd/>
              <w:jc w:val="left"/>
              <w:textAlignment w:val="auto"/>
              <w:rPr>
                <w:rFonts w:hint="default"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850</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2D905D70">
            <w:pPr>
              <w:keepNext w:val="0"/>
              <w:keepLines w:val="0"/>
              <w:pageBreakBefore w:val="0"/>
              <w:widowControl w:val="0"/>
              <w:kinsoku/>
              <w:wordWrap/>
              <w:overflowPunct w:val="0"/>
              <w:topLinePunct w:val="0"/>
              <w:autoSpaceDE/>
              <w:autoSpaceDN/>
              <w:bidi w:val="0"/>
              <w:adjustRightInd/>
              <w:jc w:val="left"/>
              <w:textAlignment w:val="auto"/>
              <w:rPr>
                <w:rFonts w:ascii="仿宋" w:hAnsi="仿宋" w:eastAsia="仿宋" w:cs="宋体"/>
                <w:color w:val="auto"/>
                <w:kern w:val="0"/>
                <w:sz w:val="22"/>
                <w:szCs w:val="22"/>
              </w:rPr>
            </w:pPr>
            <w:r>
              <w:rPr>
                <w:rFonts w:hint="eastAsia" w:ascii="仿宋" w:hAnsi="仿宋" w:eastAsia="仿宋" w:cs="宋体"/>
                <w:color w:val="auto"/>
                <w:kern w:val="0"/>
                <w:sz w:val="22"/>
                <w:szCs w:val="22"/>
              </w:rPr>
              <w:t>区级</w:t>
            </w:r>
          </w:p>
        </w:tc>
      </w:tr>
      <w:tr w14:paraId="4677C270">
        <w:tblPrEx>
          <w:tblCellMar>
            <w:top w:w="0" w:type="dxa"/>
            <w:left w:w="108" w:type="dxa"/>
            <w:bottom w:w="0" w:type="dxa"/>
            <w:right w:w="108" w:type="dxa"/>
          </w:tblCellMar>
        </w:tblPrEx>
        <w:trPr>
          <w:trHeight w:val="639" w:hRule="atLeast"/>
        </w:trPr>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E692D7E">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篮球</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037CBB7C">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5</w:t>
            </w:r>
            <w:r>
              <w:rPr>
                <w:rFonts w:hint="eastAsia" w:ascii="仿宋" w:hAnsi="仿宋" w:eastAsia="仿宋" w:cs="宋体"/>
                <w:color w:val="000000"/>
                <w:kern w:val="0"/>
                <w:sz w:val="22"/>
                <w:szCs w:val="22"/>
              </w:rPr>
              <w:t>月</w:t>
            </w: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57D3268B">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202</w:t>
            </w:r>
            <w:r>
              <w:rPr>
                <w:rFonts w:hint="eastAsia" w:ascii="仿宋" w:hAnsi="仿宋" w:eastAsia="仿宋" w:cs="宋体"/>
                <w:color w:val="000000"/>
                <w:kern w:val="0"/>
                <w:sz w:val="22"/>
                <w:szCs w:val="22"/>
                <w:lang w:val="en-US" w:eastAsia="zh-CN"/>
              </w:rPr>
              <w:t>3</w:t>
            </w:r>
            <w:r>
              <w:rPr>
                <w:rFonts w:hint="eastAsia" w:ascii="仿宋" w:hAnsi="仿宋" w:eastAsia="仿宋" w:cs="宋体"/>
                <w:color w:val="000000"/>
                <w:kern w:val="0"/>
                <w:sz w:val="22"/>
                <w:szCs w:val="22"/>
              </w:rPr>
              <w:t>年武汉市青少年运动会三人篮球比赛</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74E139AC">
            <w:pPr>
              <w:keepNext w:val="0"/>
              <w:keepLines w:val="0"/>
              <w:pageBreakBefore w:val="0"/>
              <w:widowControl w:val="0"/>
              <w:kinsoku/>
              <w:wordWrap/>
              <w:overflowPunct w:val="0"/>
              <w:topLinePunct w:val="0"/>
              <w:autoSpaceDE/>
              <w:autoSpaceDN/>
              <w:bidi w:val="0"/>
              <w:adjustRightInd/>
              <w:jc w:val="left"/>
              <w:textAlignment w:val="auto"/>
              <w:rPr>
                <w:rFonts w:hint="default"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3000</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40563AAE">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市级</w:t>
            </w:r>
          </w:p>
        </w:tc>
      </w:tr>
      <w:tr w14:paraId="1161DD7F">
        <w:tblPrEx>
          <w:tblCellMar>
            <w:top w:w="0" w:type="dxa"/>
            <w:left w:w="108" w:type="dxa"/>
            <w:bottom w:w="0" w:type="dxa"/>
            <w:right w:w="108" w:type="dxa"/>
          </w:tblCellMar>
        </w:tblPrEx>
        <w:trPr>
          <w:trHeight w:val="639" w:hRule="atLeast"/>
        </w:trPr>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3CDE9286">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bidi="ar-SA"/>
              </w:rPr>
              <w:t>霹雳舞</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471E8F2F">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bidi="ar-SA"/>
              </w:rPr>
              <w:t>7月</w:t>
            </w: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0A3AF9D4">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bidi="ar-SA"/>
              </w:rPr>
              <w:t>全国霹雳舞比赛</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537CF7FB">
            <w:pPr>
              <w:keepNext w:val="0"/>
              <w:keepLines w:val="0"/>
              <w:pageBreakBefore w:val="0"/>
              <w:widowControl w:val="0"/>
              <w:kinsoku/>
              <w:wordWrap/>
              <w:overflowPunct w:val="0"/>
              <w:topLinePunct w:val="0"/>
              <w:autoSpaceDE/>
              <w:autoSpaceDN/>
              <w:bidi w:val="0"/>
              <w:adjustRightInd/>
              <w:jc w:val="left"/>
              <w:textAlignment w:val="auto"/>
              <w:rPr>
                <w:rFonts w:hint="default"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bidi="ar-SA"/>
              </w:rPr>
              <w:t>2500</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2F9D0363">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bidi="ar-SA"/>
              </w:rPr>
              <w:t>国家</w:t>
            </w:r>
          </w:p>
        </w:tc>
      </w:tr>
      <w:tr w14:paraId="2A94B070">
        <w:tblPrEx>
          <w:tblCellMar>
            <w:top w:w="0" w:type="dxa"/>
            <w:left w:w="108" w:type="dxa"/>
            <w:bottom w:w="0" w:type="dxa"/>
            <w:right w:w="108" w:type="dxa"/>
          </w:tblCellMar>
        </w:tblPrEx>
        <w:trPr>
          <w:trHeight w:val="639" w:hRule="atLeast"/>
        </w:trPr>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6859953C">
            <w:pPr>
              <w:keepNext w:val="0"/>
              <w:keepLines w:val="0"/>
              <w:pageBreakBefore w:val="0"/>
              <w:widowControl w:val="0"/>
              <w:kinsoku/>
              <w:wordWrap/>
              <w:overflowPunct w:val="0"/>
              <w:topLinePunct w:val="0"/>
              <w:autoSpaceDE/>
              <w:autoSpaceDN/>
              <w:bidi w:val="0"/>
              <w:adjustRightInd/>
              <w:jc w:val="left"/>
              <w:textAlignment w:val="auto"/>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篮球、足球</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590D0DC2">
            <w:pPr>
              <w:keepNext w:val="0"/>
              <w:keepLines w:val="0"/>
              <w:pageBreakBefore w:val="0"/>
              <w:widowControl w:val="0"/>
              <w:kinsoku/>
              <w:wordWrap/>
              <w:overflowPunct w:val="0"/>
              <w:topLinePunct w:val="0"/>
              <w:autoSpaceDE/>
              <w:autoSpaceDN/>
              <w:bidi w:val="0"/>
              <w:adjustRightInd/>
              <w:jc w:val="left"/>
              <w:textAlignment w:val="auto"/>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7月</w:t>
            </w: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499681D6">
            <w:pPr>
              <w:keepNext w:val="0"/>
              <w:keepLines w:val="0"/>
              <w:pageBreakBefore w:val="0"/>
              <w:widowControl w:val="0"/>
              <w:kinsoku/>
              <w:wordWrap/>
              <w:overflowPunct w:val="0"/>
              <w:topLinePunct w:val="0"/>
              <w:autoSpaceDE/>
              <w:autoSpaceDN/>
              <w:bidi w:val="0"/>
              <w:adjustRightInd/>
              <w:jc w:val="left"/>
              <w:textAlignment w:val="auto"/>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202</w:t>
            </w:r>
            <w:r>
              <w:rPr>
                <w:rFonts w:hint="eastAsia" w:ascii="仿宋" w:hAnsi="仿宋" w:eastAsia="仿宋" w:cs="宋体"/>
                <w:color w:val="auto"/>
                <w:kern w:val="0"/>
                <w:sz w:val="22"/>
                <w:szCs w:val="22"/>
                <w:lang w:val="en-US" w:eastAsia="zh-CN"/>
              </w:rPr>
              <w:t>3</w:t>
            </w:r>
            <w:r>
              <w:rPr>
                <w:rFonts w:hint="eastAsia" w:ascii="仿宋" w:hAnsi="仿宋" w:eastAsia="仿宋" w:cs="宋体"/>
                <w:color w:val="auto"/>
                <w:kern w:val="0"/>
                <w:sz w:val="22"/>
                <w:szCs w:val="22"/>
              </w:rPr>
              <w:t>年武汉市青少年体育夏令营</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1E2FD8F3">
            <w:pPr>
              <w:keepNext w:val="0"/>
              <w:keepLines w:val="0"/>
              <w:pageBreakBefore w:val="0"/>
              <w:widowControl w:val="0"/>
              <w:kinsoku/>
              <w:wordWrap/>
              <w:overflowPunct w:val="0"/>
              <w:topLinePunct w:val="0"/>
              <w:autoSpaceDE/>
              <w:autoSpaceDN/>
              <w:bidi w:val="0"/>
              <w:adjustRightInd/>
              <w:jc w:val="left"/>
              <w:textAlignment w:val="auto"/>
              <w:rPr>
                <w:rFonts w:hint="default"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lang w:val="en-US" w:eastAsia="zh-CN"/>
              </w:rPr>
              <w:t>800</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18CCFBFF">
            <w:pPr>
              <w:keepNext w:val="0"/>
              <w:keepLines w:val="0"/>
              <w:pageBreakBefore w:val="0"/>
              <w:widowControl w:val="0"/>
              <w:kinsoku/>
              <w:wordWrap/>
              <w:overflowPunct w:val="0"/>
              <w:topLinePunct w:val="0"/>
              <w:autoSpaceDE/>
              <w:autoSpaceDN/>
              <w:bidi w:val="0"/>
              <w:adjustRightInd/>
              <w:jc w:val="left"/>
              <w:textAlignment w:val="auto"/>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lang w:eastAsia="zh-CN"/>
              </w:rPr>
              <w:t>市</w:t>
            </w:r>
            <w:r>
              <w:rPr>
                <w:rFonts w:hint="eastAsia" w:ascii="仿宋" w:hAnsi="仿宋" w:eastAsia="仿宋" w:cs="宋体"/>
                <w:color w:val="auto"/>
                <w:kern w:val="0"/>
                <w:sz w:val="22"/>
                <w:szCs w:val="22"/>
              </w:rPr>
              <w:t>级</w:t>
            </w:r>
          </w:p>
        </w:tc>
      </w:tr>
      <w:tr w14:paraId="6C0B1035">
        <w:tblPrEx>
          <w:tblCellMar>
            <w:top w:w="0" w:type="dxa"/>
            <w:left w:w="108" w:type="dxa"/>
            <w:bottom w:w="0" w:type="dxa"/>
            <w:right w:w="108" w:type="dxa"/>
          </w:tblCellMar>
        </w:tblPrEx>
        <w:trPr>
          <w:trHeight w:val="639" w:hRule="atLeast"/>
        </w:trPr>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41F4965">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篮球、足球</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753B01B0">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 xml:space="preserve">8月 </w:t>
            </w: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6C064F8C">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 xml:space="preserve">全民健身日活动展示 </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4516954B">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lang w:val="en-US" w:eastAsia="zh-CN"/>
              </w:rPr>
              <w:t>20</w:t>
            </w:r>
            <w:r>
              <w:rPr>
                <w:rFonts w:hint="eastAsia" w:ascii="仿宋" w:hAnsi="仿宋" w:eastAsia="仿宋" w:cs="宋体"/>
                <w:color w:val="auto"/>
                <w:kern w:val="0"/>
                <w:sz w:val="22"/>
                <w:szCs w:val="22"/>
              </w:rPr>
              <w:t>00</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08CA873D">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区级</w:t>
            </w:r>
          </w:p>
        </w:tc>
      </w:tr>
      <w:tr w14:paraId="02CCFF91">
        <w:tblPrEx>
          <w:tblCellMar>
            <w:top w:w="0" w:type="dxa"/>
            <w:left w:w="108" w:type="dxa"/>
            <w:bottom w:w="0" w:type="dxa"/>
            <w:right w:w="108" w:type="dxa"/>
          </w:tblCellMar>
        </w:tblPrEx>
        <w:trPr>
          <w:trHeight w:val="639" w:hRule="atLeast"/>
        </w:trPr>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21D9CC8D">
            <w:pPr>
              <w:keepNext w:val="0"/>
              <w:keepLines w:val="0"/>
              <w:pageBreakBefore w:val="0"/>
              <w:widowControl w:val="0"/>
              <w:kinsoku/>
              <w:wordWrap/>
              <w:overflowPunct w:val="0"/>
              <w:topLinePunct w:val="0"/>
              <w:autoSpaceDE/>
              <w:autoSpaceDN/>
              <w:bidi w:val="0"/>
              <w:adjustRightInd/>
              <w:jc w:val="left"/>
              <w:textAlignment w:val="auto"/>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lang w:eastAsia="zh-CN"/>
              </w:rPr>
              <w:t>羽毛球、篮球、足球</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5CB25C8F">
            <w:pPr>
              <w:keepNext w:val="0"/>
              <w:keepLines w:val="0"/>
              <w:pageBreakBefore w:val="0"/>
              <w:widowControl w:val="0"/>
              <w:kinsoku/>
              <w:wordWrap/>
              <w:overflowPunct w:val="0"/>
              <w:topLinePunct w:val="0"/>
              <w:autoSpaceDE/>
              <w:autoSpaceDN/>
              <w:bidi w:val="0"/>
              <w:adjustRightInd/>
              <w:jc w:val="left"/>
              <w:textAlignment w:val="auto"/>
              <w:rPr>
                <w:rFonts w:hint="default"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lang w:val="en-US" w:eastAsia="zh-CN"/>
              </w:rPr>
              <w:t>8月8日</w:t>
            </w: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020BE490">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lang w:eastAsia="zh-CN"/>
              </w:rPr>
              <w:t>全民健身日全免费对外开放</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68C9F994">
            <w:pPr>
              <w:keepNext w:val="0"/>
              <w:keepLines w:val="0"/>
              <w:pageBreakBefore w:val="0"/>
              <w:widowControl w:val="0"/>
              <w:kinsoku/>
              <w:wordWrap/>
              <w:overflowPunct w:val="0"/>
              <w:topLinePunct w:val="0"/>
              <w:autoSpaceDE/>
              <w:autoSpaceDN/>
              <w:bidi w:val="0"/>
              <w:adjustRightInd/>
              <w:jc w:val="left"/>
              <w:textAlignment w:val="auto"/>
              <w:rPr>
                <w:rFonts w:hint="default"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lang w:val="en-US" w:eastAsia="zh-CN"/>
              </w:rPr>
              <w:t>600</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10B87E30">
            <w:pPr>
              <w:keepNext w:val="0"/>
              <w:keepLines w:val="0"/>
              <w:pageBreakBefore w:val="0"/>
              <w:widowControl w:val="0"/>
              <w:kinsoku/>
              <w:wordWrap/>
              <w:overflowPunct w:val="0"/>
              <w:topLinePunct w:val="0"/>
              <w:autoSpaceDE/>
              <w:autoSpaceDN/>
              <w:bidi w:val="0"/>
              <w:adjustRightInd/>
              <w:jc w:val="left"/>
              <w:textAlignment w:val="auto"/>
              <w:rPr>
                <w:rFonts w:ascii="仿宋" w:hAnsi="仿宋" w:eastAsia="仿宋" w:cs="宋体"/>
                <w:color w:val="auto"/>
                <w:kern w:val="0"/>
                <w:sz w:val="22"/>
                <w:szCs w:val="22"/>
                <w:lang w:val="en-US" w:eastAsia="zh-CN" w:bidi="ar-SA"/>
              </w:rPr>
            </w:pPr>
            <w:r>
              <w:rPr>
                <w:rFonts w:hint="eastAsia" w:ascii="仿宋" w:hAnsi="仿宋" w:eastAsia="仿宋" w:cs="宋体"/>
                <w:color w:val="auto"/>
                <w:kern w:val="0"/>
                <w:sz w:val="22"/>
                <w:szCs w:val="22"/>
              </w:rPr>
              <w:t>区级</w:t>
            </w:r>
          </w:p>
        </w:tc>
      </w:tr>
      <w:tr w14:paraId="0A9CA2BB">
        <w:tblPrEx>
          <w:tblCellMar>
            <w:top w:w="0" w:type="dxa"/>
            <w:left w:w="108" w:type="dxa"/>
            <w:bottom w:w="0" w:type="dxa"/>
            <w:right w:w="108" w:type="dxa"/>
          </w:tblCellMar>
        </w:tblPrEx>
        <w:trPr>
          <w:trHeight w:val="639" w:hRule="atLeast"/>
        </w:trPr>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64C9814F">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跆拳道</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1B3DFDAE">
            <w:pPr>
              <w:keepNext w:val="0"/>
              <w:keepLines w:val="0"/>
              <w:pageBreakBefore w:val="0"/>
              <w:widowControl w:val="0"/>
              <w:kinsoku/>
              <w:wordWrap/>
              <w:overflowPunct w:val="0"/>
              <w:topLinePunct w:val="0"/>
              <w:autoSpaceDE/>
              <w:autoSpaceDN/>
              <w:bidi w:val="0"/>
              <w:adjustRightInd/>
              <w:jc w:val="left"/>
              <w:textAlignment w:val="auto"/>
              <w:rPr>
                <w:rFonts w:hint="default"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10</w:t>
            </w:r>
            <w:r>
              <w:rPr>
                <w:rFonts w:hint="eastAsia" w:ascii="仿宋" w:hAnsi="仿宋" w:eastAsia="仿宋" w:cs="宋体"/>
                <w:color w:val="000000"/>
                <w:kern w:val="0"/>
                <w:sz w:val="22"/>
                <w:szCs w:val="22"/>
              </w:rPr>
              <w:t xml:space="preserve">月 </w:t>
            </w: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44950FEA">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青少年跆拳道精英赛</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32199850">
            <w:pPr>
              <w:keepNext w:val="0"/>
              <w:keepLines w:val="0"/>
              <w:pageBreakBefore w:val="0"/>
              <w:widowControl w:val="0"/>
              <w:kinsoku/>
              <w:wordWrap/>
              <w:overflowPunct w:val="0"/>
              <w:topLinePunct w:val="0"/>
              <w:autoSpaceDE/>
              <w:autoSpaceDN/>
              <w:bidi w:val="0"/>
              <w:adjustRightInd/>
              <w:jc w:val="left"/>
              <w:textAlignment w:val="auto"/>
              <w:rPr>
                <w:rFonts w:hint="default"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rPr>
              <w:t>2000</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35AC63D1">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rPr>
              <w:t>区级</w:t>
            </w:r>
          </w:p>
        </w:tc>
      </w:tr>
      <w:tr w14:paraId="6FD56830">
        <w:tblPrEx>
          <w:tblCellMar>
            <w:top w:w="0" w:type="dxa"/>
            <w:left w:w="108" w:type="dxa"/>
            <w:bottom w:w="0" w:type="dxa"/>
            <w:right w:w="108" w:type="dxa"/>
          </w:tblCellMar>
        </w:tblPrEx>
        <w:trPr>
          <w:trHeight w:val="639" w:hRule="atLeast"/>
        </w:trPr>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14:paraId="6745A148">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bidi="ar-SA"/>
              </w:rPr>
              <w:t>文艺活动</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110B7636">
            <w:pPr>
              <w:keepNext w:val="0"/>
              <w:keepLines w:val="0"/>
              <w:pageBreakBefore w:val="0"/>
              <w:widowControl w:val="0"/>
              <w:kinsoku/>
              <w:wordWrap/>
              <w:overflowPunct w:val="0"/>
              <w:topLinePunct w:val="0"/>
              <w:autoSpaceDE/>
              <w:autoSpaceDN/>
              <w:bidi w:val="0"/>
              <w:adjustRightInd/>
              <w:jc w:val="left"/>
              <w:textAlignment w:val="auto"/>
              <w:rPr>
                <w:rFonts w:hint="default"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bidi="ar-SA"/>
              </w:rPr>
              <w:t>11月</w:t>
            </w:r>
          </w:p>
        </w:tc>
        <w:tc>
          <w:tcPr>
            <w:tcW w:w="3444" w:type="dxa"/>
            <w:tcBorders>
              <w:top w:val="single" w:color="auto" w:sz="4" w:space="0"/>
              <w:left w:val="single" w:color="auto" w:sz="4" w:space="0"/>
              <w:bottom w:val="single" w:color="auto" w:sz="4" w:space="0"/>
              <w:right w:val="single" w:color="auto" w:sz="4" w:space="0"/>
            </w:tcBorders>
            <w:shd w:val="clear" w:color="auto" w:fill="auto"/>
            <w:vAlign w:val="center"/>
          </w:tcPr>
          <w:p w14:paraId="2078A911">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bidi="ar-SA"/>
              </w:rPr>
              <w:t>江夏区百花奖大赛</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1A5BEFC4">
            <w:pPr>
              <w:keepNext w:val="0"/>
              <w:keepLines w:val="0"/>
              <w:pageBreakBefore w:val="0"/>
              <w:widowControl w:val="0"/>
              <w:kinsoku/>
              <w:wordWrap/>
              <w:overflowPunct w:val="0"/>
              <w:topLinePunct w:val="0"/>
              <w:autoSpaceDE/>
              <w:autoSpaceDN/>
              <w:bidi w:val="0"/>
              <w:adjustRightInd/>
              <w:jc w:val="left"/>
              <w:textAlignment w:val="auto"/>
              <w:rPr>
                <w:rFonts w:hint="default"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bidi="ar-SA"/>
              </w:rPr>
              <w:t>3000</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71CDE70B">
            <w:pPr>
              <w:keepNext w:val="0"/>
              <w:keepLines w:val="0"/>
              <w:pageBreakBefore w:val="0"/>
              <w:widowControl w:val="0"/>
              <w:kinsoku/>
              <w:wordWrap/>
              <w:overflowPunct w:val="0"/>
              <w:topLinePunct w:val="0"/>
              <w:autoSpaceDE/>
              <w:autoSpaceDN/>
              <w:bidi w:val="0"/>
              <w:adjustRightInd/>
              <w:jc w:val="left"/>
              <w:textAlignment w:val="auto"/>
              <w:rPr>
                <w:rFonts w:hint="eastAsia" w:ascii="仿宋" w:hAnsi="仿宋" w:eastAsia="仿宋" w:cs="宋体"/>
                <w:color w:val="000000"/>
                <w:kern w:val="0"/>
                <w:sz w:val="22"/>
                <w:szCs w:val="22"/>
                <w:lang w:val="en-US" w:eastAsia="zh-CN" w:bidi="ar-SA"/>
              </w:rPr>
            </w:pPr>
            <w:r>
              <w:rPr>
                <w:rFonts w:hint="eastAsia" w:ascii="仿宋" w:hAnsi="仿宋" w:eastAsia="仿宋" w:cs="宋体"/>
                <w:color w:val="000000"/>
                <w:kern w:val="0"/>
                <w:sz w:val="22"/>
                <w:szCs w:val="22"/>
                <w:lang w:val="en-US" w:eastAsia="zh-CN" w:bidi="ar-SA"/>
              </w:rPr>
              <w:t>区级</w:t>
            </w:r>
          </w:p>
        </w:tc>
      </w:tr>
    </w:tbl>
    <w:p w14:paraId="00065868">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ascii="黑体" w:hAnsi="黑体" w:eastAsia="黑体" w:cs="仿宋"/>
          <w:color w:val="000000"/>
          <w:sz w:val="32"/>
          <w:szCs w:val="32"/>
        </w:rPr>
      </w:pPr>
      <w:r>
        <w:rPr>
          <w:rFonts w:hint="eastAsia" w:ascii="黑体" w:hAnsi="黑体" w:eastAsia="黑体" w:cs="仿宋"/>
          <w:color w:val="000000"/>
          <w:sz w:val="32"/>
          <w:szCs w:val="32"/>
        </w:rPr>
        <w:t>四、群众参加体育赛事和体育活动、接受体育培训、进行日常健身服务情况</w:t>
      </w:r>
    </w:p>
    <w:p w14:paraId="4E5DB25A">
      <w:pPr>
        <w:keepNext w:val="0"/>
        <w:keepLines w:val="0"/>
        <w:pageBreakBefore w:val="0"/>
        <w:widowControl w:val="0"/>
        <w:kinsoku/>
        <w:wordWrap/>
        <w:overflowPunct w:val="0"/>
        <w:topLinePunct w:val="0"/>
        <w:autoSpaceDE/>
        <w:autoSpaceDN/>
        <w:bidi w:val="0"/>
        <w:adjustRightInd/>
        <w:snapToGrid w:val="0"/>
        <w:spacing w:line="480" w:lineRule="atLeast"/>
        <w:ind w:firstLine="321" w:firstLineChars="100"/>
        <w:jc w:val="both"/>
        <w:textAlignment w:val="auto"/>
        <w:rPr>
          <w:rFonts w:ascii="仿宋_GB2312" w:hAnsi="仿宋" w:eastAsia="仿宋_GB2312"/>
          <w:b/>
          <w:bCs w:val="0"/>
          <w:color w:val="auto"/>
          <w:sz w:val="32"/>
          <w:szCs w:val="32"/>
        </w:rPr>
      </w:pPr>
      <w:r>
        <w:rPr>
          <w:rFonts w:hint="eastAsia" w:ascii="仿宋_GB2312" w:hAnsi="仿宋" w:eastAsia="仿宋_GB2312"/>
          <w:b/>
          <w:sz w:val="32"/>
          <w:szCs w:val="32"/>
        </w:rPr>
        <w:t>202</w:t>
      </w:r>
      <w:r>
        <w:rPr>
          <w:rFonts w:hint="eastAsia" w:ascii="仿宋_GB2312" w:hAnsi="仿宋" w:eastAsia="仿宋_GB2312"/>
          <w:b/>
          <w:sz w:val="32"/>
          <w:szCs w:val="32"/>
          <w:lang w:val="en-US" w:eastAsia="zh-CN"/>
        </w:rPr>
        <w:t>3</w:t>
      </w:r>
      <w:r>
        <w:rPr>
          <w:rFonts w:hint="eastAsia" w:ascii="仿宋_GB2312" w:hAnsi="仿宋" w:eastAsia="仿宋_GB2312"/>
          <w:b/>
          <w:sz w:val="32"/>
          <w:szCs w:val="32"/>
        </w:rPr>
        <w:t xml:space="preserve">年江夏体育馆计划接待总人次   </w:t>
      </w:r>
      <w:r>
        <w:rPr>
          <w:rFonts w:hint="eastAsia" w:ascii="仿宋_GB2312" w:hAnsi="仿宋" w:eastAsia="仿宋_GB2312"/>
          <w:b/>
          <w:color w:val="FF0000"/>
          <w:sz w:val="32"/>
          <w:szCs w:val="32"/>
        </w:rPr>
        <w:t xml:space="preserve">   </w:t>
      </w:r>
      <w:r>
        <w:rPr>
          <w:rFonts w:hint="eastAsia" w:ascii="仿宋_GB2312" w:hAnsi="仿宋" w:eastAsia="仿宋_GB2312"/>
          <w:b/>
          <w:bCs w:val="0"/>
          <w:color w:val="auto"/>
          <w:sz w:val="32"/>
          <w:szCs w:val="32"/>
          <w:lang w:val="en-US" w:eastAsia="zh-CN"/>
        </w:rPr>
        <w:t>52.35</w:t>
      </w:r>
      <w:r>
        <w:rPr>
          <w:rFonts w:hint="eastAsia" w:ascii="仿宋_GB2312" w:hAnsi="仿宋" w:eastAsia="仿宋_GB2312"/>
          <w:b/>
          <w:bCs w:val="0"/>
          <w:color w:val="auto"/>
          <w:sz w:val="32"/>
          <w:szCs w:val="32"/>
        </w:rPr>
        <w:t>万人次</w:t>
      </w:r>
    </w:p>
    <w:p w14:paraId="43F4DB65">
      <w:pPr>
        <w:keepNext w:val="0"/>
        <w:keepLines w:val="0"/>
        <w:pageBreakBefore w:val="0"/>
        <w:widowControl w:val="0"/>
        <w:kinsoku/>
        <w:wordWrap/>
        <w:overflowPunct w:val="0"/>
        <w:topLinePunct w:val="0"/>
        <w:autoSpaceDE/>
        <w:autoSpaceDN/>
        <w:bidi w:val="0"/>
        <w:adjustRightInd/>
        <w:snapToGrid w:val="0"/>
        <w:spacing w:line="480" w:lineRule="atLeast"/>
        <w:ind w:firstLine="160" w:firstLineChars="50"/>
        <w:jc w:val="both"/>
        <w:textAlignment w:val="auto"/>
        <w:rPr>
          <w:rFonts w:hint="eastAsia" w:ascii="仿宋_GB2312" w:hAnsi="仿宋" w:eastAsia="仿宋_GB2312"/>
          <w:color w:val="auto"/>
          <w:sz w:val="32"/>
          <w:szCs w:val="32"/>
        </w:rPr>
      </w:pPr>
      <w:r>
        <w:rPr>
          <w:rFonts w:hint="eastAsia" w:ascii="仿宋_GB2312" w:hAnsi="仿宋" w:eastAsia="仿宋_GB2312"/>
          <w:sz w:val="32"/>
          <w:szCs w:val="32"/>
        </w:rPr>
        <w:t xml:space="preserve">1、馆内馆外活动接待               </w:t>
      </w:r>
      <w:r>
        <w:rPr>
          <w:rFonts w:hint="eastAsia" w:ascii="仿宋_GB2312" w:hAnsi="仿宋" w:eastAsia="仿宋_GB2312"/>
          <w:color w:val="0000FF"/>
          <w:sz w:val="32"/>
          <w:szCs w:val="32"/>
        </w:rPr>
        <w:t xml:space="preserve">   </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15</w:t>
      </w:r>
      <w:r>
        <w:rPr>
          <w:rFonts w:hint="eastAsia" w:ascii="仿宋_GB2312" w:hAnsi="仿宋" w:eastAsia="仿宋_GB2312"/>
          <w:color w:val="auto"/>
          <w:sz w:val="32"/>
          <w:szCs w:val="32"/>
        </w:rPr>
        <w:t>万人次</w:t>
      </w:r>
    </w:p>
    <w:p w14:paraId="73771643">
      <w:pPr>
        <w:keepNext w:val="0"/>
        <w:keepLines w:val="0"/>
        <w:pageBreakBefore w:val="0"/>
        <w:widowControl w:val="0"/>
        <w:kinsoku/>
        <w:wordWrap/>
        <w:overflowPunct w:val="0"/>
        <w:topLinePunct w:val="0"/>
        <w:autoSpaceDE/>
        <w:autoSpaceDN/>
        <w:bidi w:val="0"/>
        <w:adjustRightInd/>
        <w:snapToGrid w:val="0"/>
        <w:spacing w:line="480" w:lineRule="atLeast"/>
        <w:ind w:firstLine="160" w:firstLineChars="50"/>
        <w:jc w:val="both"/>
        <w:textAlignment w:val="auto"/>
        <w:rPr>
          <w:rFonts w:ascii="仿宋_GB2312" w:hAnsi="仿宋" w:eastAsia="仿宋_GB2312"/>
          <w:sz w:val="32"/>
          <w:szCs w:val="32"/>
        </w:rPr>
      </w:pPr>
      <w:r>
        <w:rPr>
          <w:rFonts w:hint="eastAsia" w:ascii="仿宋_GB2312" w:hAnsi="仿宋" w:eastAsia="仿宋_GB2312"/>
          <w:sz w:val="32"/>
          <w:szCs w:val="32"/>
        </w:rPr>
        <w:t xml:space="preserve">2、馆内羽毛球场接待健身               </w:t>
      </w:r>
      <w:r>
        <w:rPr>
          <w:rFonts w:hint="eastAsia" w:ascii="仿宋_GB2312" w:hAnsi="仿宋" w:eastAsia="仿宋_GB2312"/>
          <w:sz w:val="32"/>
          <w:szCs w:val="32"/>
          <w:lang w:val="en-US" w:eastAsia="zh-CN"/>
        </w:rPr>
        <w:t>5</w:t>
      </w:r>
      <w:r>
        <w:rPr>
          <w:rFonts w:hint="eastAsia" w:ascii="仿宋_GB2312" w:hAnsi="仿宋" w:eastAsia="仿宋_GB2312"/>
          <w:sz w:val="32"/>
          <w:szCs w:val="32"/>
        </w:rPr>
        <w:t>万人次</w:t>
      </w:r>
    </w:p>
    <w:p w14:paraId="5B742014">
      <w:pPr>
        <w:keepNext w:val="0"/>
        <w:keepLines w:val="0"/>
        <w:pageBreakBefore w:val="0"/>
        <w:widowControl w:val="0"/>
        <w:kinsoku/>
        <w:wordWrap/>
        <w:overflowPunct w:val="0"/>
        <w:topLinePunct w:val="0"/>
        <w:autoSpaceDE/>
        <w:autoSpaceDN/>
        <w:bidi w:val="0"/>
        <w:adjustRightInd/>
        <w:snapToGrid w:val="0"/>
        <w:spacing w:line="480" w:lineRule="atLeast"/>
        <w:ind w:firstLine="160" w:firstLineChars="5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 xml:space="preserve">3、健身E家接待健身   </w:t>
      </w:r>
      <w:r>
        <w:rPr>
          <w:rFonts w:hint="eastAsia" w:ascii="仿宋_GB2312" w:hAnsi="仿宋" w:eastAsia="仿宋_GB2312"/>
          <w:color w:val="FF0000"/>
          <w:sz w:val="32"/>
          <w:szCs w:val="32"/>
        </w:rPr>
        <w:t xml:space="preserve">                </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万人次</w:t>
      </w:r>
    </w:p>
    <w:p w14:paraId="17D0A096">
      <w:pPr>
        <w:keepNext w:val="0"/>
        <w:keepLines w:val="0"/>
        <w:pageBreakBefore w:val="0"/>
        <w:widowControl w:val="0"/>
        <w:kinsoku/>
        <w:wordWrap/>
        <w:overflowPunct w:val="0"/>
        <w:topLinePunct w:val="0"/>
        <w:autoSpaceDE/>
        <w:autoSpaceDN/>
        <w:bidi w:val="0"/>
        <w:adjustRightInd/>
        <w:snapToGrid w:val="0"/>
        <w:spacing w:line="480" w:lineRule="atLeast"/>
        <w:ind w:firstLine="160" w:firstLineChars="50"/>
        <w:jc w:val="both"/>
        <w:textAlignment w:val="auto"/>
        <w:rPr>
          <w:rFonts w:hint="eastAsia" w:ascii="仿宋_GB2312" w:hAnsi="仿宋" w:eastAsia="仿宋_GB2312"/>
          <w:sz w:val="32"/>
          <w:szCs w:val="32"/>
        </w:rPr>
      </w:pPr>
      <w:r>
        <w:rPr>
          <w:rFonts w:hint="eastAsia" w:ascii="仿宋_GB2312" w:hAnsi="仿宋" w:eastAsia="仿宋_GB2312"/>
          <w:sz w:val="32"/>
          <w:szCs w:val="32"/>
        </w:rPr>
        <w:t xml:space="preserve">4、东侧体育场接待健身                 </w:t>
      </w:r>
      <w:r>
        <w:rPr>
          <w:rFonts w:hint="eastAsia" w:ascii="仿宋_GB2312" w:hAnsi="仿宋" w:eastAsia="仿宋_GB2312"/>
          <w:sz w:val="32"/>
          <w:szCs w:val="32"/>
          <w:lang w:val="en-US" w:eastAsia="zh-CN"/>
        </w:rPr>
        <w:t>10</w:t>
      </w:r>
      <w:r>
        <w:rPr>
          <w:rFonts w:hint="eastAsia" w:ascii="仿宋_GB2312" w:hAnsi="仿宋" w:eastAsia="仿宋_GB2312"/>
          <w:sz w:val="32"/>
          <w:szCs w:val="32"/>
        </w:rPr>
        <w:t>万人次</w:t>
      </w:r>
    </w:p>
    <w:p w14:paraId="17A9B196">
      <w:pPr>
        <w:keepNext w:val="0"/>
        <w:keepLines w:val="0"/>
        <w:pageBreakBefore w:val="0"/>
        <w:widowControl w:val="0"/>
        <w:kinsoku/>
        <w:wordWrap/>
        <w:overflowPunct w:val="0"/>
        <w:topLinePunct w:val="0"/>
        <w:autoSpaceDE/>
        <w:autoSpaceDN/>
        <w:bidi w:val="0"/>
        <w:adjustRightInd/>
        <w:snapToGrid w:val="0"/>
        <w:spacing w:line="480" w:lineRule="atLeast"/>
        <w:ind w:firstLine="160" w:firstLineChars="50"/>
        <w:jc w:val="both"/>
        <w:textAlignment w:val="auto"/>
        <w:rPr>
          <w:rFonts w:ascii="仿宋_GB2312" w:hAnsi="仿宋" w:eastAsia="仿宋_GB2312"/>
          <w:sz w:val="32"/>
          <w:szCs w:val="32"/>
        </w:rPr>
      </w:pPr>
      <w:r>
        <w:rPr>
          <w:rFonts w:hint="eastAsia" w:ascii="仿宋_GB2312" w:hAnsi="仿宋" w:eastAsia="仿宋_GB2312"/>
          <w:sz w:val="32"/>
          <w:szCs w:val="32"/>
        </w:rPr>
        <w:t xml:space="preserve">5、国民体质监测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0.3</w:t>
      </w:r>
      <w:r>
        <w:rPr>
          <w:rFonts w:hint="eastAsia" w:ascii="仿宋_GB2312" w:hAnsi="仿宋" w:eastAsia="仿宋_GB2312"/>
          <w:sz w:val="32"/>
          <w:szCs w:val="32"/>
          <w:lang w:val="en-US" w:eastAsia="zh-CN"/>
        </w:rPr>
        <w:t>5</w:t>
      </w:r>
      <w:r>
        <w:rPr>
          <w:rFonts w:hint="eastAsia" w:ascii="仿宋_GB2312" w:hAnsi="仿宋" w:eastAsia="仿宋_GB2312"/>
          <w:sz w:val="32"/>
          <w:szCs w:val="32"/>
        </w:rPr>
        <w:t>万人次</w:t>
      </w:r>
    </w:p>
    <w:p w14:paraId="212A701B">
      <w:pPr>
        <w:keepNext w:val="0"/>
        <w:keepLines w:val="0"/>
        <w:pageBreakBefore w:val="0"/>
        <w:widowControl w:val="0"/>
        <w:kinsoku/>
        <w:wordWrap/>
        <w:overflowPunct w:val="0"/>
        <w:topLinePunct w:val="0"/>
        <w:autoSpaceDE/>
        <w:autoSpaceDN/>
        <w:bidi w:val="0"/>
        <w:adjustRightInd/>
        <w:snapToGrid w:val="0"/>
        <w:spacing w:line="480" w:lineRule="atLeast"/>
        <w:ind w:firstLine="160" w:firstLineChars="50"/>
        <w:jc w:val="both"/>
        <w:textAlignment w:val="auto"/>
        <w:rPr>
          <w:rFonts w:ascii="仿宋_GB2312" w:hAnsi="仿宋" w:eastAsia="仿宋_GB2312"/>
          <w:sz w:val="32"/>
          <w:szCs w:val="32"/>
        </w:rPr>
      </w:pPr>
      <w:r>
        <w:rPr>
          <w:rFonts w:hint="eastAsia" w:ascii="仿宋_GB2312" w:hAnsi="仿宋" w:eastAsia="仿宋_GB2312"/>
          <w:sz w:val="32"/>
          <w:szCs w:val="32"/>
        </w:rPr>
        <w:t xml:space="preserve">6、足球培训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0.5万人次</w:t>
      </w:r>
    </w:p>
    <w:p w14:paraId="7AE916A1">
      <w:pPr>
        <w:keepNext w:val="0"/>
        <w:keepLines w:val="0"/>
        <w:pageBreakBefore w:val="0"/>
        <w:widowControl w:val="0"/>
        <w:kinsoku/>
        <w:wordWrap/>
        <w:overflowPunct w:val="0"/>
        <w:topLinePunct w:val="0"/>
        <w:autoSpaceDE/>
        <w:autoSpaceDN/>
        <w:bidi w:val="0"/>
        <w:adjustRightInd/>
        <w:snapToGrid w:val="0"/>
        <w:spacing w:line="480" w:lineRule="atLeast"/>
        <w:ind w:firstLine="160" w:firstLineChars="50"/>
        <w:jc w:val="both"/>
        <w:textAlignment w:val="auto"/>
        <w:rPr>
          <w:rFonts w:ascii="仿宋_GB2312" w:hAnsi="仿宋" w:eastAsia="仿宋_GB2312"/>
          <w:sz w:val="32"/>
          <w:szCs w:val="32"/>
        </w:rPr>
      </w:pPr>
      <w:r>
        <w:rPr>
          <w:rFonts w:hint="eastAsia" w:ascii="仿宋_GB2312" w:hAnsi="仿宋" w:eastAsia="仿宋_GB2312"/>
          <w:sz w:val="32"/>
          <w:szCs w:val="32"/>
        </w:rPr>
        <w:t xml:space="preserve">7、篮球培训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0.5万人次</w:t>
      </w:r>
    </w:p>
    <w:p w14:paraId="645143F2">
      <w:pPr>
        <w:keepNext w:val="0"/>
        <w:keepLines w:val="0"/>
        <w:pageBreakBefore w:val="0"/>
        <w:widowControl w:val="0"/>
        <w:kinsoku/>
        <w:wordWrap/>
        <w:overflowPunct w:val="0"/>
        <w:topLinePunct w:val="0"/>
        <w:autoSpaceDE/>
        <w:autoSpaceDN/>
        <w:bidi w:val="0"/>
        <w:adjustRightInd/>
        <w:snapToGrid w:val="0"/>
        <w:spacing w:line="480" w:lineRule="atLeast"/>
        <w:ind w:firstLine="160" w:firstLineChars="50"/>
        <w:jc w:val="both"/>
        <w:textAlignment w:val="auto"/>
        <w:rPr>
          <w:rFonts w:hint="eastAsia" w:ascii="黑体" w:hAnsi="黑体" w:eastAsia="黑体" w:cs="仿宋"/>
          <w:color w:val="000000"/>
          <w:sz w:val="32"/>
          <w:szCs w:val="32"/>
        </w:rPr>
      </w:pPr>
      <w:r>
        <w:rPr>
          <w:rFonts w:hint="eastAsia" w:ascii="仿宋_GB2312" w:hAnsi="仿宋" w:eastAsia="仿宋_GB2312"/>
          <w:sz w:val="32"/>
          <w:szCs w:val="32"/>
        </w:rPr>
        <w:t xml:space="preserve">8、体育馆门前广场健身人群           </w:t>
      </w:r>
      <w:r>
        <w:rPr>
          <w:rFonts w:hint="eastAsia" w:ascii="仿宋_GB2312" w:hAnsi="仿宋" w:eastAsia="仿宋_GB2312"/>
          <w:sz w:val="32"/>
          <w:szCs w:val="32"/>
          <w:lang w:val="en-US" w:eastAsia="zh-CN"/>
        </w:rPr>
        <w:t xml:space="preserve">  2</w:t>
      </w:r>
      <w:r>
        <w:rPr>
          <w:rFonts w:hint="eastAsia" w:ascii="仿宋_GB2312" w:hAnsi="仿宋" w:eastAsia="仿宋_GB2312"/>
          <w:sz w:val="32"/>
          <w:szCs w:val="32"/>
        </w:rPr>
        <w:t>0万人次</w:t>
      </w:r>
    </w:p>
    <w:p w14:paraId="5DEE2081">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jc w:val="both"/>
        <w:textAlignment w:val="auto"/>
        <w:rPr>
          <w:rFonts w:hint="eastAsia" w:ascii="黑体" w:hAnsi="黑体" w:eastAsia="黑体" w:cs="仿宋"/>
          <w:color w:val="000000"/>
          <w:sz w:val="32"/>
          <w:szCs w:val="32"/>
        </w:rPr>
      </w:pPr>
    </w:p>
    <w:p w14:paraId="203E0209">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ascii="黑体" w:hAnsi="黑体" w:eastAsia="黑体" w:cs="仿宋"/>
          <w:color w:val="000000"/>
          <w:sz w:val="32"/>
          <w:szCs w:val="32"/>
        </w:rPr>
      </w:pPr>
      <w:r>
        <w:rPr>
          <w:rFonts w:hint="eastAsia" w:ascii="黑体" w:hAnsi="黑体" w:eastAsia="黑体" w:cs="仿宋"/>
          <w:color w:val="000000"/>
          <w:sz w:val="32"/>
          <w:szCs w:val="32"/>
        </w:rPr>
        <w:t>五、为群众身边的体育组织服务情况</w:t>
      </w:r>
    </w:p>
    <w:p w14:paraId="750311DB">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hint="eastAsia" w:ascii="仿宋" w:hAnsi="仿宋" w:eastAsia="仿宋" w:cs="仿宋"/>
          <w:color w:val="auto"/>
          <w:sz w:val="32"/>
          <w:szCs w:val="32"/>
        </w:rPr>
      </w:pPr>
      <w:r>
        <w:rPr>
          <w:rFonts w:hint="eastAsia" w:ascii="仿宋_GB2312" w:hAnsi="仿宋" w:eastAsia="仿宋_GB2312" w:cs="仿宋"/>
          <w:color w:val="auto"/>
          <w:sz w:val="32"/>
          <w:szCs w:val="32"/>
        </w:rPr>
        <w:t>截至202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年底，体</w:t>
      </w:r>
      <w:r>
        <w:rPr>
          <w:rFonts w:hint="eastAsia" w:ascii="仿宋_GB2312" w:hAnsi="仿宋" w:eastAsia="仿宋_GB2312" w:cs="仿宋"/>
          <w:color w:val="auto"/>
          <w:sz w:val="32"/>
          <w:szCs w:val="32"/>
          <w:highlight w:val="none"/>
        </w:rPr>
        <w:t>育场馆将为</w:t>
      </w:r>
      <w:r>
        <w:rPr>
          <w:rFonts w:hint="eastAsia" w:ascii="仿宋_GB2312" w:hAnsi="仿宋" w:eastAsia="仿宋_GB2312" w:cs="仿宋"/>
          <w:color w:val="auto"/>
          <w:sz w:val="32"/>
          <w:szCs w:val="32"/>
          <w:highlight w:val="none"/>
          <w:lang w:val="en-US" w:eastAsia="zh-CN"/>
        </w:rPr>
        <w:t>5</w:t>
      </w:r>
      <w:r>
        <w:rPr>
          <w:rFonts w:hint="eastAsia" w:ascii="仿宋_GB2312" w:hAnsi="仿宋" w:eastAsia="仿宋_GB2312" w:cs="仿宋"/>
          <w:color w:val="auto"/>
          <w:sz w:val="32"/>
          <w:szCs w:val="32"/>
          <w:highlight w:val="none"/>
        </w:rPr>
        <w:t>个运动项目俱乐部（</w:t>
      </w:r>
      <w:r>
        <w:rPr>
          <w:rFonts w:hint="eastAsia" w:ascii="仿宋_GB2312" w:hAnsi="仿宋" w:eastAsia="仿宋_GB2312" w:cs="仿宋"/>
          <w:color w:val="auto"/>
          <w:sz w:val="32"/>
          <w:szCs w:val="32"/>
        </w:rPr>
        <w:t>群众体育组织）提供活动场所，会员总数达到</w:t>
      </w:r>
      <w:r>
        <w:rPr>
          <w:rFonts w:hint="eastAsia" w:ascii="仿宋_GB2312" w:hAnsi="仿宋" w:eastAsia="仿宋_GB2312" w:cs="仿宋"/>
          <w:color w:val="auto"/>
          <w:sz w:val="32"/>
          <w:szCs w:val="32"/>
          <w:lang w:val="en-US" w:eastAsia="zh-CN"/>
        </w:rPr>
        <w:t>1100</w:t>
      </w:r>
      <w:r>
        <w:rPr>
          <w:rFonts w:hint="eastAsia" w:ascii="仿宋_GB2312" w:hAnsi="仿宋" w:eastAsia="仿宋_GB2312" w:cs="仿宋"/>
          <w:color w:val="auto"/>
          <w:sz w:val="32"/>
          <w:szCs w:val="32"/>
        </w:rPr>
        <w:t>余人</w:t>
      </w:r>
      <w:r>
        <w:rPr>
          <w:rFonts w:hint="eastAsia" w:ascii="仿宋" w:hAnsi="仿宋" w:eastAsia="仿宋" w:cs="仿宋"/>
          <w:color w:val="auto"/>
          <w:sz w:val="32"/>
          <w:szCs w:val="32"/>
        </w:rPr>
        <w:t>。</w:t>
      </w:r>
    </w:p>
    <w:tbl>
      <w:tblPr>
        <w:tblStyle w:val="7"/>
        <w:tblW w:w="8237" w:type="dxa"/>
        <w:tblInd w:w="93" w:type="dxa"/>
        <w:tblLayout w:type="autofit"/>
        <w:tblCellMar>
          <w:top w:w="0" w:type="dxa"/>
          <w:left w:w="108" w:type="dxa"/>
          <w:bottom w:w="0" w:type="dxa"/>
          <w:right w:w="108" w:type="dxa"/>
        </w:tblCellMar>
      </w:tblPr>
      <w:tblGrid>
        <w:gridCol w:w="660"/>
        <w:gridCol w:w="2899"/>
        <w:gridCol w:w="1418"/>
        <w:gridCol w:w="1275"/>
        <w:gridCol w:w="1985"/>
      </w:tblGrid>
      <w:tr w14:paraId="59BEA331">
        <w:tblPrEx>
          <w:tblCellMar>
            <w:top w:w="0" w:type="dxa"/>
            <w:left w:w="108" w:type="dxa"/>
            <w:bottom w:w="0" w:type="dxa"/>
            <w:right w:w="108" w:type="dxa"/>
          </w:tblCellMar>
        </w:tblPrEx>
        <w:trPr>
          <w:trHeight w:val="5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28B352C4">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b/>
                <w:bCs/>
                <w:color w:val="000000"/>
                <w:kern w:val="0"/>
                <w:sz w:val="22"/>
                <w:szCs w:val="22"/>
              </w:rPr>
            </w:pPr>
            <w:r>
              <w:rPr>
                <w:rFonts w:hint="eastAsia" w:ascii="仿宋" w:hAnsi="仿宋" w:eastAsia="仿宋" w:cs="Arial"/>
                <w:b/>
                <w:bCs/>
                <w:color w:val="000000"/>
                <w:kern w:val="0"/>
                <w:sz w:val="22"/>
                <w:szCs w:val="22"/>
              </w:rPr>
              <w:t>序号</w:t>
            </w:r>
          </w:p>
        </w:tc>
        <w:tc>
          <w:tcPr>
            <w:tcW w:w="2899" w:type="dxa"/>
            <w:tcBorders>
              <w:top w:val="single" w:color="auto" w:sz="4" w:space="0"/>
              <w:left w:val="nil"/>
              <w:bottom w:val="single" w:color="auto" w:sz="4" w:space="0"/>
              <w:right w:val="single" w:color="auto" w:sz="4" w:space="0"/>
            </w:tcBorders>
            <w:shd w:val="clear" w:color="auto" w:fill="auto"/>
            <w:vAlign w:val="center"/>
          </w:tcPr>
          <w:p w14:paraId="6AFD4B1D">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b/>
                <w:bCs/>
                <w:color w:val="000000"/>
                <w:kern w:val="0"/>
                <w:sz w:val="22"/>
                <w:szCs w:val="22"/>
              </w:rPr>
            </w:pPr>
            <w:r>
              <w:rPr>
                <w:rFonts w:hint="eastAsia" w:ascii="仿宋" w:hAnsi="仿宋" w:eastAsia="仿宋" w:cs="Arial"/>
                <w:b/>
                <w:bCs/>
                <w:color w:val="000000"/>
                <w:kern w:val="0"/>
                <w:sz w:val="22"/>
                <w:szCs w:val="22"/>
              </w:rPr>
              <w:t>俱乐部名称</w:t>
            </w:r>
          </w:p>
        </w:tc>
        <w:tc>
          <w:tcPr>
            <w:tcW w:w="1418" w:type="dxa"/>
            <w:tcBorders>
              <w:top w:val="single" w:color="auto" w:sz="4" w:space="0"/>
              <w:left w:val="nil"/>
              <w:bottom w:val="single" w:color="auto" w:sz="4" w:space="0"/>
              <w:right w:val="single" w:color="auto" w:sz="4" w:space="0"/>
            </w:tcBorders>
            <w:shd w:val="clear" w:color="auto" w:fill="auto"/>
            <w:vAlign w:val="center"/>
          </w:tcPr>
          <w:p w14:paraId="62C57140">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b/>
                <w:bCs/>
                <w:color w:val="000000"/>
                <w:kern w:val="0"/>
                <w:sz w:val="22"/>
                <w:szCs w:val="22"/>
              </w:rPr>
            </w:pPr>
            <w:r>
              <w:rPr>
                <w:rFonts w:hint="eastAsia" w:ascii="仿宋" w:hAnsi="仿宋" w:eastAsia="仿宋" w:cs="Arial"/>
                <w:b/>
                <w:bCs/>
                <w:color w:val="000000"/>
                <w:kern w:val="0"/>
                <w:sz w:val="22"/>
                <w:szCs w:val="22"/>
              </w:rPr>
              <w:t>体育项目</w:t>
            </w:r>
          </w:p>
        </w:tc>
        <w:tc>
          <w:tcPr>
            <w:tcW w:w="1275" w:type="dxa"/>
            <w:tcBorders>
              <w:top w:val="single" w:color="auto" w:sz="4" w:space="0"/>
              <w:left w:val="nil"/>
              <w:bottom w:val="single" w:color="auto" w:sz="4" w:space="0"/>
              <w:right w:val="single" w:color="auto" w:sz="4" w:space="0"/>
            </w:tcBorders>
            <w:shd w:val="clear" w:color="auto" w:fill="auto"/>
            <w:vAlign w:val="center"/>
          </w:tcPr>
          <w:p w14:paraId="28F5482D">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b/>
                <w:bCs/>
                <w:color w:val="000000"/>
                <w:kern w:val="0"/>
                <w:sz w:val="22"/>
                <w:szCs w:val="22"/>
              </w:rPr>
            </w:pPr>
            <w:r>
              <w:rPr>
                <w:rFonts w:hint="eastAsia" w:ascii="仿宋" w:hAnsi="仿宋" w:eastAsia="仿宋" w:cs="Arial"/>
                <w:b/>
                <w:bCs/>
                <w:color w:val="000000"/>
                <w:kern w:val="0"/>
                <w:sz w:val="22"/>
                <w:szCs w:val="22"/>
              </w:rPr>
              <w:t>联系人</w:t>
            </w:r>
          </w:p>
        </w:tc>
        <w:tc>
          <w:tcPr>
            <w:tcW w:w="1985" w:type="dxa"/>
            <w:tcBorders>
              <w:top w:val="single" w:color="auto" w:sz="4" w:space="0"/>
              <w:left w:val="nil"/>
              <w:bottom w:val="single" w:color="auto" w:sz="4" w:space="0"/>
              <w:right w:val="single" w:color="auto" w:sz="4" w:space="0"/>
            </w:tcBorders>
            <w:shd w:val="clear" w:color="auto" w:fill="auto"/>
            <w:vAlign w:val="center"/>
          </w:tcPr>
          <w:p w14:paraId="03BAD434">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b/>
                <w:bCs/>
                <w:color w:val="000000"/>
                <w:kern w:val="0"/>
                <w:sz w:val="22"/>
                <w:szCs w:val="22"/>
              </w:rPr>
            </w:pPr>
            <w:r>
              <w:rPr>
                <w:rFonts w:hint="eastAsia" w:ascii="仿宋" w:hAnsi="仿宋" w:eastAsia="仿宋" w:cs="Arial"/>
                <w:b/>
                <w:bCs/>
                <w:color w:val="000000"/>
                <w:kern w:val="0"/>
                <w:sz w:val="22"/>
                <w:szCs w:val="22"/>
              </w:rPr>
              <w:t>联系方式</w:t>
            </w:r>
          </w:p>
        </w:tc>
      </w:tr>
      <w:tr w14:paraId="53AB31C6">
        <w:tblPrEx>
          <w:tblCellMar>
            <w:top w:w="0" w:type="dxa"/>
            <w:left w:w="108" w:type="dxa"/>
            <w:bottom w:w="0" w:type="dxa"/>
            <w:right w:w="108" w:type="dxa"/>
          </w:tblCellMar>
        </w:tblPrEx>
        <w:trPr>
          <w:trHeight w:val="58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F04870B">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color w:val="000000"/>
                <w:kern w:val="0"/>
                <w:sz w:val="22"/>
                <w:szCs w:val="22"/>
              </w:rPr>
            </w:pPr>
            <w:r>
              <w:rPr>
                <w:rFonts w:hint="eastAsia" w:ascii="仿宋" w:hAnsi="仿宋" w:eastAsia="仿宋" w:cs="Arial"/>
                <w:color w:val="000000"/>
                <w:kern w:val="0"/>
                <w:sz w:val="22"/>
                <w:szCs w:val="22"/>
              </w:rPr>
              <w:t>1</w:t>
            </w:r>
          </w:p>
        </w:tc>
        <w:tc>
          <w:tcPr>
            <w:tcW w:w="2899" w:type="dxa"/>
            <w:tcBorders>
              <w:top w:val="nil"/>
              <w:left w:val="nil"/>
              <w:bottom w:val="single" w:color="auto" w:sz="4" w:space="0"/>
              <w:right w:val="single" w:color="auto" w:sz="4" w:space="0"/>
            </w:tcBorders>
            <w:shd w:val="clear" w:color="auto" w:fill="auto"/>
            <w:vAlign w:val="center"/>
          </w:tcPr>
          <w:p w14:paraId="6E90257D">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color w:val="000000"/>
                <w:kern w:val="0"/>
                <w:sz w:val="22"/>
                <w:szCs w:val="22"/>
              </w:rPr>
            </w:pPr>
            <w:r>
              <w:rPr>
                <w:rFonts w:hint="eastAsia" w:ascii="仿宋" w:hAnsi="仿宋" w:eastAsia="仿宋" w:cs="Arial"/>
                <w:color w:val="000000"/>
                <w:kern w:val="0"/>
                <w:sz w:val="22"/>
                <w:szCs w:val="22"/>
              </w:rPr>
              <w:t>武汉优活体育文化传播有限公司</w:t>
            </w:r>
          </w:p>
        </w:tc>
        <w:tc>
          <w:tcPr>
            <w:tcW w:w="1418" w:type="dxa"/>
            <w:tcBorders>
              <w:top w:val="nil"/>
              <w:left w:val="nil"/>
              <w:bottom w:val="single" w:color="auto" w:sz="4" w:space="0"/>
              <w:right w:val="single" w:color="auto" w:sz="4" w:space="0"/>
            </w:tcBorders>
            <w:shd w:val="clear" w:color="auto" w:fill="auto"/>
            <w:vAlign w:val="center"/>
          </w:tcPr>
          <w:p w14:paraId="7B7AB780">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color w:val="000000"/>
                <w:kern w:val="0"/>
                <w:sz w:val="22"/>
                <w:szCs w:val="22"/>
              </w:rPr>
            </w:pPr>
            <w:r>
              <w:rPr>
                <w:rFonts w:hint="eastAsia" w:ascii="仿宋" w:hAnsi="仿宋" w:eastAsia="仿宋" w:cs="Arial"/>
                <w:color w:val="000000"/>
                <w:kern w:val="0"/>
                <w:sz w:val="22"/>
                <w:szCs w:val="22"/>
              </w:rPr>
              <w:t>篮球</w:t>
            </w:r>
          </w:p>
        </w:tc>
        <w:tc>
          <w:tcPr>
            <w:tcW w:w="1275" w:type="dxa"/>
            <w:tcBorders>
              <w:top w:val="nil"/>
              <w:left w:val="nil"/>
              <w:bottom w:val="single" w:color="auto" w:sz="4" w:space="0"/>
              <w:right w:val="single" w:color="auto" w:sz="4" w:space="0"/>
            </w:tcBorders>
            <w:shd w:val="clear" w:color="auto" w:fill="auto"/>
            <w:vAlign w:val="center"/>
          </w:tcPr>
          <w:p w14:paraId="7F5D890F">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color w:val="000000"/>
                <w:kern w:val="0"/>
                <w:sz w:val="22"/>
                <w:szCs w:val="22"/>
              </w:rPr>
            </w:pPr>
            <w:r>
              <w:rPr>
                <w:rFonts w:hint="eastAsia" w:ascii="仿宋" w:hAnsi="仿宋" w:eastAsia="仿宋" w:cs="Arial"/>
                <w:color w:val="000000"/>
                <w:kern w:val="0"/>
                <w:sz w:val="22"/>
                <w:szCs w:val="22"/>
              </w:rPr>
              <w:t>谢宣威</w:t>
            </w:r>
          </w:p>
        </w:tc>
        <w:tc>
          <w:tcPr>
            <w:tcW w:w="1985" w:type="dxa"/>
            <w:tcBorders>
              <w:top w:val="nil"/>
              <w:left w:val="nil"/>
              <w:bottom w:val="single" w:color="auto" w:sz="4" w:space="0"/>
              <w:right w:val="single" w:color="auto" w:sz="4" w:space="0"/>
            </w:tcBorders>
            <w:shd w:val="clear" w:color="auto" w:fill="auto"/>
            <w:vAlign w:val="center"/>
          </w:tcPr>
          <w:p w14:paraId="654C1B3E">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color w:val="000000"/>
                <w:kern w:val="0"/>
                <w:sz w:val="22"/>
                <w:szCs w:val="22"/>
              </w:rPr>
            </w:pPr>
            <w:r>
              <w:rPr>
                <w:rFonts w:hint="eastAsia" w:ascii="仿宋" w:hAnsi="仿宋" w:eastAsia="仿宋" w:cs="Arial"/>
                <w:color w:val="000000"/>
                <w:kern w:val="0"/>
                <w:sz w:val="22"/>
                <w:szCs w:val="22"/>
              </w:rPr>
              <w:t>13545123413</w:t>
            </w:r>
          </w:p>
        </w:tc>
      </w:tr>
      <w:tr w14:paraId="244D3316">
        <w:tblPrEx>
          <w:tblCellMar>
            <w:top w:w="0" w:type="dxa"/>
            <w:left w:w="108" w:type="dxa"/>
            <w:bottom w:w="0" w:type="dxa"/>
            <w:right w:w="108" w:type="dxa"/>
          </w:tblCellMar>
        </w:tblPrEx>
        <w:trPr>
          <w:trHeight w:val="58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78983C3">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color w:val="000000"/>
                <w:kern w:val="0"/>
                <w:sz w:val="22"/>
                <w:szCs w:val="22"/>
              </w:rPr>
            </w:pPr>
            <w:r>
              <w:rPr>
                <w:rFonts w:hint="eastAsia" w:ascii="仿宋" w:hAnsi="仿宋" w:eastAsia="仿宋" w:cs="Arial"/>
                <w:color w:val="000000"/>
                <w:kern w:val="0"/>
                <w:sz w:val="22"/>
                <w:szCs w:val="22"/>
              </w:rPr>
              <w:t>2　</w:t>
            </w:r>
          </w:p>
        </w:tc>
        <w:tc>
          <w:tcPr>
            <w:tcW w:w="2899" w:type="dxa"/>
            <w:tcBorders>
              <w:top w:val="nil"/>
              <w:left w:val="nil"/>
              <w:bottom w:val="single" w:color="auto" w:sz="4" w:space="0"/>
              <w:right w:val="single" w:color="auto" w:sz="4" w:space="0"/>
            </w:tcBorders>
            <w:shd w:val="clear" w:color="auto" w:fill="auto"/>
            <w:vAlign w:val="center"/>
          </w:tcPr>
          <w:p w14:paraId="19B0A2F2">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color w:val="000000"/>
                <w:kern w:val="0"/>
                <w:sz w:val="22"/>
                <w:szCs w:val="22"/>
              </w:rPr>
            </w:pPr>
            <w:r>
              <w:rPr>
                <w:rFonts w:hint="eastAsia" w:ascii="仿宋" w:hAnsi="仿宋" w:eastAsia="仿宋" w:cs="Arial"/>
                <w:color w:val="000000"/>
                <w:kern w:val="0"/>
                <w:sz w:val="22"/>
                <w:szCs w:val="22"/>
              </w:rPr>
              <w:t>武汉市起点</w:t>
            </w:r>
            <w:r>
              <w:rPr>
                <w:rFonts w:hint="eastAsia" w:ascii="仿宋" w:hAnsi="仿宋" w:eastAsia="仿宋" w:cs="Arial"/>
                <w:color w:val="000000"/>
                <w:kern w:val="0"/>
                <w:sz w:val="22"/>
                <w:szCs w:val="22"/>
                <w:lang w:eastAsia="zh-CN"/>
              </w:rPr>
              <w:t>新</w:t>
            </w:r>
            <w:r>
              <w:rPr>
                <w:rFonts w:hint="eastAsia" w:ascii="仿宋" w:hAnsi="仿宋" w:eastAsia="仿宋" w:cs="Arial"/>
                <w:color w:val="000000"/>
                <w:kern w:val="0"/>
                <w:sz w:val="22"/>
                <w:szCs w:val="22"/>
              </w:rPr>
              <w:t>梦幻足球俱乐部有限公司</w:t>
            </w:r>
          </w:p>
        </w:tc>
        <w:tc>
          <w:tcPr>
            <w:tcW w:w="1418" w:type="dxa"/>
            <w:tcBorders>
              <w:top w:val="nil"/>
              <w:left w:val="nil"/>
              <w:bottom w:val="single" w:color="auto" w:sz="4" w:space="0"/>
              <w:right w:val="single" w:color="auto" w:sz="4" w:space="0"/>
            </w:tcBorders>
            <w:shd w:val="clear" w:color="auto" w:fill="auto"/>
            <w:vAlign w:val="center"/>
          </w:tcPr>
          <w:p w14:paraId="13FC3E61">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color w:val="000000"/>
                <w:kern w:val="0"/>
                <w:sz w:val="22"/>
                <w:szCs w:val="22"/>
              </w:rPr>
            </w:pPr>
            <w:r>
              <w:rPr>
                <w:rFonts w:hint="eastAsia" w:ascii="仿宋" w:hAnsi="仿宋" w:eastAsia="仿宋" w:cs="Arial"/>
                <w:color w:val="000000"/>
                <w:kern w:val="0"/>
                <w:sz w:val="22"/>
                <w:szCs w:val="22"/>
              </w:rPr>
              <w:t>足球</w:t>
            </w:r>
          </w:p>
        </w:tc>
        <w:tc>
          <w:tcPr>
            <w:tcW w:w="1275" w:type="dxa"/>
            <w:tcBorders>
              <w:top w:val="nil"/>
              <w:left w:val="nil"/>
              <w:bottom w:val="single" w:color="auto" w:sz="4" w:space="0"/>
              <w:right w:val="single" w:color="auto" w:sz="4" w:space="0"/>
            </w:tcBorders>
            <w:shd w:val="clear" w:color="auto" w:fill="auto"/>
            <w:vAlign w:val="center"/>
          </w:tcPr>
          <w:p w14:paraId="6801FD69">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color w:val="000000"/>
                <w:kern w:val="0"/>
                <w:sz w:val="22"/>
                <w:szCs w:val="22"/>
              </w:rPr>
            </w:pPr>
            <w:r>
              <w:rPr>
                <w:rFonts w:hint="eastAsia" w:ascii="仿宋" w:hAnsi="仿宋" w:eastAsia="仿宋" w:cs="Arial"/>
                <w:color w:val="000000"/>
                <w:kern w:val="0"/>
                <w:sz w:val="22"/>
                <w:szCs w:val="22"/>
              </w:rPr>
              <w:t>罗传麟</w:t>
            </w:r>
          </w:p>
        </w:tc>
        <w:tc>
          <w:tcPr>
            <w:tcW w:w="1985" w:type="dxa"/>
            <w:tcBorders>
              <w:top w:val="nil"/>
              <w:left w:val="nil"/>
              <w:bottom w:val="single" w:color="auto" w:sz="4" w:space="0"/>
              <w:right w:val="single" w:color="auto" w:sz="4" w:space="0"/>
            </w:tcBorders>
            <w:shd w:val="clear" w:color="auto" w:fill="auto"/>
            <w:vAlign w:val="center"/>
          </w:tcPr>
          <w:p w14:paraId="7516FF03">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color w:val="000000"/>
                <w:kern w:val="0"/>
                <w:sz w:val="22"/>
                <w:szCs w:val="22"/>
              </w:rPr>
            </w:pPr>
            <w:r>
              <w:rPr>
                <w:rFonts w:hint="eastAsia" w:ascii="仿宋" w:hAnsi="仿宋" w:eastAsia="仿宋" w:cs="Arial"/>
                <w:color w:val="000000"/>
                <w:kern w:val="0"/>
                <w:sz w:val="22"/>
                <w:szCs w:val="22"/>
              </w:rPr>
              <w:t>13807156550</w:t>
            </w:r>
          </w:p>
        </w:tc>
      </w:tr>
      <w:tr w14:paraId="181C1F9A">
        <w:tblPrEx>
          <w:tblCellMar>
            <w:top w:w="0" w:type="dxa"/>
            <w:left w:w="108" w:type="dxa"/>
            <w:bottom w:w="0" w:type="dxa"/>
            <w:right w:w="108" w:type="dxa"/>
          </w:tblCellMar>
        </w:tblPrEx>
        <w:trPr>
          <w:trHeight w:val="5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480C94A">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color w:val="000000"/>
                <w:kern w:val="0"/>
                <w:sz w:val="22"/>
                <w:szCs w:val="22"/>
              </w:rPr>
            </w:pPr>
            <w:r>
              <w:rPr>
                <w:rFonts w:hint="eastAsia" w:ascii="仿宋" w:hAnsi="仿宋" w:eastAsia="仿宋" w:cs="Arial"/>
                <w:color w:val="000000"/>
                <w:kern w:val="0"/>
                <w:sz w:val="22"/>
                <w:szCs w:val="22"/>
              </w:rPr>
              <w:t>3</w:t>
            </w:r>
          </w:p>
        </w:tc>
        <w:tc>
          <w:tcPr>
            <w:tcW w:w="2899" w:type="dxa"/>
            <w:tcBorders>
              <w:top w:val="single" w:color="auto" w:sz="4" w:space="0"/>
              <w:left w:val="single" w:color="auto" w:sz="4" w:space="0"/>
              <w:bottom w:val="single" w:color="auto" w:sz="4" w:space="0"/>
              <w:right w:val="single" w:color="auto" w:sz="4" w:space="0"/>
            </w:tcBorders>
            <w:shd w:val="clear" w:color="auto" w:fill="auto"/>
            <w:vAlign w:val="center"/>
          </w:tcPr>
          <w:p w14:paraId="0218CB80">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江夏区篮球协会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05316FA">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color w:val="000000"/>
                <w:kern w:val="0"/>
                <w:sz w:val="22"/>
                <w:szCs w:val="22"/>
              </w:rPr>
            </w:pPr>
            <w:r>
              <w:rPr>
                <w:rFonts w:hint="eastAsia" w:ascii="仿宋" w:hAnsi="仿宋" w:eastAsia="仿宋" w:cs="Arial"/>
                <w:color w:val="000000"/>
                <w:kern w:val="0"/>
                <w:sz w:val="22"/>
                <w:szCs w:val="22"/>
              </w:rPr>
              <w:t>篮球</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1BFF8D2">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color w:val="000000"/>
                <w:kern w:val="0"/>
                <w:sz w:val="22"/>
                <w:szCs w:val="22"/>
              </w:rPr>
            </w:pPr>
            <w:r>
              <w:rPr>
                <w:rFonts w:hint="eastAsia" w:ascii="仿宋" w:hAnsi="仿宋" w:eastAsia="仿宋" w:cs="Arial"/>
                <w:color w:val="000000"/>
                <w:kern w:val="0"/>
                <w:sz w:val="22"/>
                <w:szCs w:val="22"/>
              </w:rPr>
              <w:t xml:space="preserve">许小辉 </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0986BEBC">
            <w:pPr>
              <w:keepNext w:val="0"/>
              <w:keepLines w:val="0"/>
              <w:pageBreakBefore w:val="0"/>
              <w:widowControl w:val="0"/>
              <w:kinsoku/>
              <w:wordWrap/>
              <w:overflowPunct w:val="0"/>
              <w:topLinePunct w:val="0"/>
              <w:autoSpaceDE/>
              <w:autoSpaceDN/>
              <w:bidi w:val="0"/>
              <w:adjustRightInd/>
              <w:jc w:val="both"/>
              <w:textAlignment w:val="auto"/>
              <w:rPr>
                <w:rFonts w:ascii="仿宋" w:hAnsi="仿宋" w:eastAsia="仿宋" w:cs="Arial"/>
                <w:color w:val="000000"/>
                <w:kern w:val="0"/>
                <w:sz w:val="22"/>
                <w:szCs w:val="22"/>
              </w:rPr>
            </w:pPr>
            <w:r>
              <w:rPr>
                <w:rFonts w:hint="eastAsia" w:ascii="仿宋" w:hAnsi="仿宋" w:eastAsia="仿宋" w:cs="Arial"/>
                <w:color w:val="000000"/>
                <w:kern w:val="0"/>
                <w:sz w:val="22"/>
                <w:szCs w:val="22"/>
              </w:rPr>
              <w:t>15926369866</w:t>
            </w:r>
          </w:p>
        </w:tc>
      </w:tr>
      <w:tr w14:paraId="59AA94A5">
        <w:tblPrEx>
          <w:tblCellMar>
            <w:top w:w="0" w:type="dxa"/>
            <w:left w:w="108" w:type="dxa"/>
            <w:bottom w:w="0" w:type="dxa"/>
            <w:right w:w="108" w:type="dxa"/>
          </w:tblCellMar>
        </w:tblPrEx>
        <w:trPr>
          <w:trHeight w:val="58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F5EDAEE">
            <w:pPr>
              <w:keepNext w:val="0"/>
              <w:keepLines w:val="0"/>
              <w:pageBreakBefore w:val="0"/>
              <w:widowControl w:val="0"/>
              <w:kinsoku/>
              <w:wordWrap/>
              <w:overflowPunct w:val="0"/>
              <w:topLinePunct w:val="0"/>
              <w:autoSpaceDE/>
              <w:autoSpaceDN/>
              <w:bidi w:val="0"/>
              <w:adjustRightInd/>
              <w:jc w:val="both"/>
              <w:textAlignment w:val="auto"/>
              <w:rPr>
                <w:rFonts w:hint="default" w:ascii="仿宋" w:hAnsi="仿宋" w:eastAsia="仿宋" w:cs="Arial"/>
                <w:color w:val="auto"/>
                <w:kern w:val="0"/>
                <w:sz w:val="22"/>
                <w:szCs w:val="22"/>
                <w:lang w:val="en-US" w:eastAsia="zh-CN"/>
              </w:rPr>
            </w:pPr>
            <w:r>
              <w:rPr>
                <w:rFonts w:hint="eastAsia" w:ascii="仿宋" w:hAnsi="仿宋" w:eastAsia="仿宋" w:cs="Arial"/>
                <w:color w:val="auto"/>
                <w:kern w:val="0"/>
                <w:sz w:val="22"/>
                <w:szCs w:val="22"/>
                <w:lang w:val="en-US" w:eastAsia="zh-CN"/>
              </w:rPr>
              <w:t>4</w:t>
            </w:r>
            <w:bookmarkStart w:id="0" w:name="_GoBack"/>
            <w:bookmarkEnd w:id="0"/>
          </w:p>
        </w:tc>
        <w:tc>
          <w:tcPr>
            <w:tcW w:w="2899" w:type="dxa"/>
            <w:tcBorders>
              <w:top w:val="single" w:color="auto" w:sz="4" w:space="0"/>
              <w:left w:val="nil"/>
              <w:bottom w:val="single" w:color="auto" w:sz="4" w:space="0"/>
              <w:right w:val="single" w:color="auto" w:sz="4" w:space="0"/>
            </w:tcBorders>
            <w:shd w:val="clear" w:color="auto" w:fill="auto"/>
            <w:vAlign w:val="center"/>
          </w:tcPr>
          <w:p w14:paraId="28C4EAB0">
            <w:pPr>
              <w:keepNext w:val="0"/>
              <w:keepLines w:val="0"/>
              <w:pageBreakBefore w:val="0"/>
              <w:widowControl w:val="0"/>
              <w:kinsoku/>
              <w:wordWrap/>
              <w:overflowPunct w:val="0"/>
              <w:topLinePunct w:val="0"/>
              <w:autoSpaceDE/>
              <w:autoSpaceDN/>
              <w:bidi w:val="0"/>
              <w:adjustRightInd/>
              <w:jc w:val="both"/>
              <w:textAlignment w:val="auto"/>
              <w:rPr>
                <w:rFonts w:hint="eastAsia" w:ascii="仿宋" w:hAnsi="仿宋" w:eastAsia="仿宋" w:cs="Arial"/>
                <w:color w:val="auto"/>
                <w:kern w:val="0"/>
                <w:sz w:val="22"/>
                <w:szCs w:val="22"/>
                <w:lang w:val="en-US" w:eastAsia="zh-CN"/>
              </w:rPr>
            </w:pPr>
            <w:r>
              <w:rPr>
                <w:rFonts w:hint="eastAsia" w:ascii="仿宋" w:hAnsi="仿宋" w:eastAsia="仿宋" w:cs="Arial"/>
                <w:color w:val="auto"/>
                <w:kern w:val="0"/>
                <w:sz w:val="22"/>
                <w:szCs w:val="22"/>
                <w:lang w:val="en-US" w:eastAsia="zh-CN"/>
              </w:rPr>
              <w:t>武汉市江夏体育馆青少年体育俱乐部</w:t>
            </w:r>
          </w:p>
        </w:tc>
        <w:tc>
          <w:tcPr>
            <w:tcW w:w="1418" w:type="dxa"/>
            <w:tcBorders>
              <w:top w:val="single" w:color="auto" w:sz="4" w:space="0"/>
              <w:left w:val="nil"/>
              <w:bottom w:val="single" w:color="auto" w:sz="4" w:space="0"/>
              <w:right w:val="single" w:color="auto" w:sz="4" w:space="0"/>
            </w:tcBorders>
            <w:shd w:val="clear" w:color="auto" w:fill="auto"/>
            <w:vAlign w:val="center"/>
          </w:tcPr>
          <w:p w14:paraId="3D91DD11">
            <w:pPr>
              <w:keepNext w:val="0"/>
              <w:keepLines w:val="0"/>
              <w:pageBreakBefore w:val="0"/>
              <w:widowControl w:val="0"/>
              <w:kinsoku/>
              <w:wordWrap/>
              <w:overflowPunct w:val="0"/>
              <w:topLinePunct w:val="0"/>
              <w:autoSpaceDE/>
              <w:autoSpaceDN/>
              <w:bidi w:val="0"/>
              <w:adjustRightInd/>
              <w:jc w:val="both"/>
              <w:textAlignment w:val="auto"/>
              <w:rPr>
                <w:rFonts w:hint="eastAsia" w:ascii="仿宋" w:hAnsi="仿宋" w:eastAsia="仿宋" w:cs="Arial"/>
                <w:color w:val="auto"/>
                <w:kern w:val="0"/>
                <w:sz w:val="22"/>
                <w:szCs w:val="22"/>
                <w:lang w:eastAsia="zh-CN"/>
              </w:rPr>
            </w:pPr>
            <w:r>
              <w:rPr>
                <w:rFonts w:hint="eastAsia" w:ascii="仿宋" w:hAnsi="仿宋" w:eastAsia="仿宋" w:cs="Arial"/>
                <w:color w:val="auto"/>
                <w:kern w:val="0"/>
                <w:sz w:val="22"/>
                <w:szCs w:val="22"/>
                <w:lang w:eastAsia="zh-CN"/>
              </w:rPr>
              <w:t>羽毛球、篮球、足球</w:t>
            </w:r>
          </w:p>
        </w:tc>
        <w:tc>
          <w:tcPr>
            <w:tcW w:w="1275" w:type="dxa"/>
            <w:tcBorders>
              <w:top w:val="single" w:color="auto" w:sz="4" w:space="0"/>
              <w:left w:val="nil"/>
              <w:bottom w:val="single" w:color="auto" w:sz="4" w:space="0"/>
              <w:right w:val="single" w:color="auto" w:sz="4" w:space="0"/>
            </w:tcBorders>
            <w:shd w:val="clear" w:color="auto" w:fill="auto"/>
            <w:vAlign w:val="center"/>
          </w:tcPr>
          <w:p w14:paraId="6E782582">
            <w:pPr>
              <w:keepNext w:val="0"/>
              <w:keepLines w:val="0"/>
              <w:pageBreakBefore w:val="0"/>
              <w:widowControl w:val="0"/>
              <w:kinsoku/>
              <w:wordWrap/>
              <w:overflowPunct w:val="0"/>
              <w:topLinePunct w:val="0"/>
              <w:autoSpaceDE/>
              <w:autoSpaceDN/>
              <w:bidi w:val="0"/>
              <w:adjustRightInd/>
              <w:jc w:val="both"/>
              <w:textAlignment w:val="auto"/>
              <w:rPr>
                <w:rFonts w:hint="eastAsia" w:ascii="仿宋" w:hAnsi="仿宋" w:eastAsia="仿宋" w:cs="Arial"/>
                <w:color w:val="auto"/>
                <w:kern w:val="0"/>
                <w:sz w:val="22"/>
                <w:szCs w:val="22"/>
                <w:lang w:eastAsia="zh-CN"/>
              </w:rPr>
            </w:pPr>
            <w:r>
              <w:rPr>
                <w:rFonts w:hint="eastAsia" w:ascii="仿宋" w:hAnsi="仿宋" w:eastAsia="仿宋" w:cs="Arial"/>
                <w:color w:val="auto"/>
                <w:kern w:val="0"/>
                <w:sz w:val="22"/>
                <w:szCs w:val="22"/>
                <w:lang w:eastAsia="zh-CN"/>
              </w:rPr>
              <w:t>罗丹珍</w:t>
            </w:r>
          </w:p>
        </w:tc>
        <w:tc>
          <w:tcPr>
            <w:tcW w:w="1985" w:type="dxa"/>
            <w:tcBorders>
              <w:top w:val="single" w:color="auto" w:sz="4" w:space="0"/>
              <w:left w:val="nil"/>
              <w:bottom w:val="single" w:color="auto" w:sz="4" w:space="0"/>
              <w:right w:val="single" w:color="auto" w:sz="4" w:space="0"/>
            </w:tcBorders>
            <w:shd w:val="clear" w:color="auto" w:fill="auto"/>
            <w:vAlign w:val="center"/>
          </w:tcPr>
          <w:p w14:paraId="10CFAE51">
            <w:pPr>
              <w:keepNext w:val="0"/>
              <w:keepLines w:val="0"/>
              <w:pageBreakBefore w:val="0"/>
              <w:widowControl w:val="0"/>
              <w:kinsoku/>
              <w:wordWrap/>
              <w:overflowPunct w:val="0"/>
              <w:topLinePunct w:val="0"/>
              <w:autoSpaceDE/>
              <w:autoSpaceDN/>
              <w:bidi w:val="0"/>
              <w:adjustRightInd/>
              <w:jc w:val="both"/>
              <w:textAlignment w:val="auto"/>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15972108481</w:t>
            </w:r>
          </w:p>
        </w:tc>
      </w:tr>
    </w:tbl>
    <w:p w14:paraId="1E17E094">
      <w:pPr>
        <w:pStyle w:val="6"/>
        <w:keepNext w:val="0"/>
        <w:keepLines w:val="0"/>
        <w:pageBreakBefore w:val="0"/>
        <w:widowControl w:val="0"/>
        <w:tabs>
          <w:tab w:val="left" w:pos="142"/>
        </w:tabs>
        <w:kinsoku/>
        <w:wordWrap/>
        <w:overflowPunct w:val="0"/>
        <w:topLinePunct w:val="0"/>
        <w:autoSpaceDE/>
        <w:autoSpaceDN/>
        <w:bidi w:val="0"/>
        <w:adjustRightInd/>
        <w:spacing w:before="0" w:beforeAutospacing="0" w:after="0" w:afterAutospacing="0" w:line="504" w:lineRule="atLeast"/>
        <w:jc w:val="both"/>
        <w:textAlignment w:val="auto"/>
        <w:rPr>
          <w:rFonts w:hint="eastAsia" w:ascii="黑体" w:hAnsi="黑体" w:eastAsia="黑体" w:cs="仿宋"/>
          <w:sz w:val="32"/>
          <w:szCs w:val="32"/>
        </w:rPr>
      </w:pPr>
    </w:p>
    <w:p w14:paraId="07962C03">
      <w:pPr>
        <w:pStyle w:val="6"/>
        <w:keepNext w:val="0"/>
        <w:keepLines w:val="0"/>
        <w:pageBreakBefore w:val="0"/>
        <w:widowControl w:val="0"/>
        <w:tabs>
          <w:tab w:val="left" w:pos="142"/>
        </w:tabs>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ascii="黑体" w:hAnsi="黑体" w:eastAsia="黑体" w:cs="仿宋"/>
          <w:sz w:val="32"/>
          <w:szCs w:val="32"/>
        </w:rPr>
      </w:pPr>
      <w:r>
        <w:rPr>
          <w:rFonts w:hint="eastAsia" w:ascii="黑体" w:hAnsi="黑体" w:eastAsia="黑体" w:cs="仿宋"/>
          <w:sz w:val="32"/>
          <w:szCs w:val="32"/>
        </w:rPr>
        <w:t>六、</w:t>
      </w:r>
      <w:r>
        <w:rPr>
          <w:rFonts w:ascii="黑体" w:hAnsi="黑体" w:eastAsia="黑体" w:cs="仿宋"/>
          <w:sz w:val="32"/>
          <w:szCs w:val="32"/>
        </w:rPr>
        <w:t>20</w:t>
      </w:r>
      <w:r>
        <w:rPr>
          <w:rFonts w:hint="eastAsia" w:ascii="黑体" w:hAnsi="黑体" w:eastAsia="黑体" w:cs="仿宋"/>
          <w:sz w:val="32"/>
          <w:szCs w:val="32"/>
        </w:rPr>
        <w:t>2</w:t>
      </w:r>
      <w:r>
        <w:rPr>
          <w:rFonts w:hint="eastAsia" w:ascii="黑体" w:hAnsi="黑体" w:eastAsia="黑体" w:cs="仿宋"/>
          <w:sz w:val="32"/>
          <w:szCs w:val="32"/>
          <w:lang w:val="en-US" w:eastAsia="zh-CN"/>
        </w:rPr>
        <w:t>3</w:t>
      </w:r>
      <w:r>
        <w:rPr>
          <w:rFonts w:hint="eastAsia" w:ascii="黑体" w:hAnsi="黑体" w:eastAsia="黑体" w:cs="仿宋"/>
          <w:sz w:val="32"/>
          <w:szCs w:val="32"/>
        </w:rPr>
        <w:t>年国民体质</w:t>
      </w:r>
      <w:r>
        <w:rPr>
          <w:rFonts w:hint="eastAsia" w:ascii="黑体" w:hAnsi="黑体" w:eastAsia="黑体" w:cs="仿宋"/>
          <w:sz w:val="32"/>
          <w:szCs w:val="32"/>
          <w:lang w:eastAsia="zh-CN"/>
        </w:rPr>
        <w:t>监</w:t>
      </w:r>
      <w:r>
        <w:rPr>
          <w:rFonts w:hint="eastAsia" w:ascii="黑体" w:hAnsi="黑体" w:eastAsia="黑体" w:cs="仿宋"/>
          <w:sz w:val="32"/>
          <w:szCs w:val="32"/>
        </w:rPr>
        <w:t>测工作安排与计划</w:t>
      </w:r>
    </w:p>
    <w:p w14:paraId="2343C88B">
      <w:pPr>
        <w:pStyle w:val="6"/>
        <w:keepNext w:val="0"/>
        <w:keepLines w:val="0"/>
        <w:pageBreakBefore w:val="0"/>
        <w:widowControl w:val="0"/>
        <w:tabs>
          <w:tab w:val="left" w:pos="142"/>
        </w:tabs>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江夏体育馆将继续大力推动国民体质</w:t>
      </w:r>
      <w:r>
        <w:rPr>
          <w:rFonts w:hint="eastAsia" w:ascii="仿宋_GB2312" w:hAnsi="仿宋" w:eastAsia="仿宋_GB2312" w:cs="仿宋"/>
          <w:sz w:val="32"/>
          <w:szCs w:val="32"/>
          <w:lang w:eastAsia="zh-CN"/>
        </w:rPr>
        <w:t>监</w:t>
      </w:r>
      <w:r>
        <w:rPr>
          <w:rFonts w:hint="eastAsia" w:ascii="仿宋_GB2312" w:hAnsi="仿宋" w:eastAsia="仿宋_GB2312" w:cs="仿宋"/>
          <w:sz w:val="32"/>
          <w:szCs w:val="32"/>
        </w:rPr>
        <w:t>测工作，</w:t>
      </w:r>
      <w:r>
        <w:rPr>
          <w:rFonts w:hint="eastAsia" w:ascii="仿宋" w:hAnsi="仿宋" w:eastAsia="仿宋" w:cs="仿宋"/>
          <w:sz w:val="32"/>
          <w:szCs w:val="32"/>
        </w:rPr>
        <w:t>通过发放三折页形式向馆内、馆外对前来锻炼市民进行宣传推广</w:t>
      </w:r>
      <w:r>
        <w:rPr>
          <w:rFonts w:hint="eastAsia" w:ascii="仿宋" w:hAnsi="仿宋" w:eastAsia="仿宋" w:cs="仿宋"/>
          <w:sz w:val="32"/>
          <w:szCs w:val="32"/>
          <w:lang w:eastAsia="zh-CN"/>
        </w:rPr>
        <w:t>，</w:t>
      </w:r>
      <w:r>
        <w:rPr>
          <w:rFonts w:hint="eastAsia" w:ascii="仿宋" w:hAnsi="仿宋" w:eastAsia="仿宋" w:cs="仿宋"/>
          <w:sz w:val="32"/>
          <w:szCs w:val="32"/>
        </w:rPr>
        <w:t>场馆主办赛事活动宣传鼓励广大市民前来参与体质</w:t>
      </w:r>
      <w:r>
        <w:rPr>
          <w:rFonts w:hint="eastAsia" w:ascii="仿宋" w:hAnsi="仿宋" w:eastAsia="仿宋" w:cs="仿宋"/>
          <w:sz w:val="32"/>
          <w:szCs w:val="32"/>
          <w:lang w:eastAsia="zh-CN"/>
        </w:rPr>
        <w:t>监</w:t>
      </w:r>
      <w:r>
        <w:rPr>
          <w:rFonts w:hint="eastAsia" w:ascii="仿宋" w:hAnsi="仿宋" w:eastAsia="仿宋" w:cs="仿宋"/>
          <w:sz w:val="32"/>
          <w:szCs w:val="32"/>
        </w:rPr>
        <w:t>测，</w:t>
      </w:r>
      <w:r>
        <w:rPr>
          <w:rFonts w:hint="eastAsia" w:ascii="仿宋" w:hAnsi="仿宋" w:eastAsia="仿宋" w:cs="宋体"/>
          <w:sz w:val="30"/>
          <w:szCs w:val="30"/>
          <w:lang w:eastAsia="zh-CN"/>
        </w:rPr>
        <w:t>争取</w:t>
      </w:r>
      <w:r>
        <w:rPr>
          <w:rFonts w:hint="eastAsia" w:ascii="仿宋_GB2312" w:hAnsi="仿宋" w:eastAsia="仿宋_GB2312" w:cs="仿宋"/>
          <w:sz w:val="32"/>
          <w:szCs w:val="32"/>
        </w:rPr>
        <w:t>在12月参与</w:t>
      </w:r>
      <w:r>
        <w:rPr>
          <w:rFonts w:hint="eastAsia" w:ascii="仿宋_GB2312" w:hAnsi="仿宋" w:eastAsia="仿宋_GB2312" w:cs="仿宋"/>
          <w:sz w:val="32"/>
          <w:szCs w:val="32"/>
          <w:lang w:eastAsia="zh-CN"/>
        </w:rPr>
        <w:t>监</w:t>
      </w:r>
      <w:r>
        <w:rPr>
          <w:rFonts w:hint="eastAsia" w:ascii="仿宋_GB2312" w:hAnsi="仿宋" w:eastAsia="仿宋_GB2312" w:cs="仿宋"/>
          <w:sz w:val="32"/>
          <w:szCs w:val="32"/>
        </w:rPr>
        <w:t>测人员达到3</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00人。</w:t>
      </w:r>
    </w:p>
    <w:p w14:paraId="545E8911">
      <w:pPr>
        <w:pStyle w:val="6"/>
        <w:keepNext w:val="0"/>
        <w:keepLines w:val="0"/>
        <w:pageBreakBefore w:val="0"/>
        <w:widowControl w:val="0"/>
        <w:tabs>
          <w:tab w:val="left" w:pos="142"/>
        </w:tabs>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ascii="黑体" w:hAnsi="黑体" w:eastAsia="黑体" w:cs="仿宋"/>
          <w:color w:val="000000"/>
          <w:sz w:val="32"/>
          <w:szCs w:val="32"/>
        </w:rPr>
      </w:pPr>
      <w:r>
        <w:rPr>
          <w:rFonts w:hint="eastAsia" w:ascii="黑体" w:hAnsi="黑体" w:eastAsia="黑体" w:cs="仿宋"/>
          <w:color w:val="000000"/>
          <w:sz w:val="32"/>
          <w:szCs w:val="32"/>
        </w:rPr>
        <w:t>七、成本支出情况</w:t>
      </w:r>
    </w:p>
    <w:p w14:paraId="587A04B1">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640" w:firstLineChars="200"/>
        <w:jc w:val="both"/>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w:t>
      </w: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年场馆开放成本支出预计最低为110万元，其中水电气热能耗支出最低为18万元。</w:t>
      </w:r>
    </w:p>
    <w:p w14:paraId="14701D0A">
      <w:pPr>
        <w:keepNext w:val="0"/>
        <w:keepLines w:val="0"/>
        <w:pageBreakBefore w:val="0"/>
        <w:widowControl w:val="0"/>
        <w:kinsoku/>
        <w:wordWrap/>
        <w:overflowPunct w:val="0"/>
        <w:topLinePunct w:val="0"/>
        <w:autoSpaceDE/>
        <w:autoSpaceDN/>
        <w:bidi w:val="0"/>
        <w:adjustRightInd/>
        <w:snapToGrid w:val="0"/>
        <w:spacing w:line="480" w:lineRule="atLeast"/>
        <w:jc w:val="both"/>
        <w:textAlignment w:val="auto"/>
        <w:rPr>
          <w:rFonts w:ascii="仿宋_GB2312" w:hAnsi="仿宋" w:eastAsia="仿宋_GB2312" w:cs="仿宋"/>
          <w:color w:val="000000"/>
          <w:sz w:val="32"/>
          <w:szCs w:val="32"/>
        </w:rPr>
      </w:pPr>
    </w:p>
    <w:p w14:paraId="35677AA5">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420"/>
        <w:jc w:val="both"/>
        <w:textAlignment w:val="auto"/>
        <w:rPr>
          <w:rFonts w:ascii="仿宋_GB2312" w:hAnsi="仿宋" w:eastAsia="仿宋_GB2312" w:cs="仿宋"/>
          <w:sz w:val="32"/>
          <w:szCs w:val="32"/>
        </w:rPr>
      </w:pPr>
      <w:r>
        <w:rPr>
          <w:rFonts w:hint="eastAsia" w:ascii="仿宋_GB2312" w:hAnsi="仿宋" w:eastAsia="仿宋_GB2312" w:cs="仿宋"/>
          <w:color w:val="FF0000"/>
          <w:sz w:val="28"/>
          <w:szCs w:val="28"/>
        </w:rPr>
        <w:t xml:space="preserve">          </w:t>
      </w:r>
      <w:r>
        <w:rPr>
          <w:rFonts w:hint="eastAsia" w:ascii="仿宋_GB2312" w:hAnsi="仿宋" w:eastAsia="仿宋_GB2312" w:cs="仿宋"/>
          <w:color w:val="FF0000"/>
          <w:sz w:val="28"/>
          <w:szCs w:val="28"/>
          <w:lang w:val="en-US" w:eastAsia="zh-CN"/>
        </w:rPr>
        <w:t xml:space="preserve">                          </w:t>
      </w:r>
      <w:r>
        <w:rPr>
          <w:rFonts w:hint="eastAsia" w:ascii="仿宋_GB2312" w:hAnsi="仿宋" w:eastAsia="仿宋_GB2312" w:cs="仿宋"/>
          <w:sz w:val="32"/>
          <w:szCs w:val="32"/>
        </w:rPr>
        <w:t>武汉市江夏体育馆</w:t>
      </w:r>
    </w:p>
    <w:p w14:paraId="702C2B65">
      <w:pPr>
        <w:pStyle w:val="6"/>
        <w:keepNext w:val="0"/>
        <w:keepLines w:val="0"/>
        <w:pageBreakBefore w:val="0"/>
        <w:widowControl w:val="0"/>
        <w:kinsoku/>
        <w:wordWrap/>
        <w:overflowPunct w:val="0"/>
        <w:topLinePunct w:val="0"/>
        <w:autoSpaceDE/>
        <w:autoSpaceDN/>
        <w:bidi w:val="0"/>
        <w:adjustRightInd/>
        <w:spacing w:before="0" w:beforeAutospacing="0" w:after="0" w:afterAutospacing="0" w:line="504" w:lineRule="atLeast"/>
        <w:ind w:firstLine="420"/>
        <w:jc w:val="both"/>
        <w:textAlignment w:val="auto"/>
        <w:rPr>
          <w:rFonts w:ascii="仿宋_GB2312" w:hAnsi="仿宋" w:eastAsia="仿宋_GB2312" w:cs="仿宋"/>
          <w:sz w:val="32"/>
          <w:szCs w:val="32"/>
        </w:rPr>
      </w:pPr>
      <w:r>
        <w:rPr>
          <w:rFonts w:hint="eastAsia" w:ascii="仿宋_GB2312" w:eastAsia="仿宋_GB2312" w:cs="宋体"/>
          <w:sz w:val="32"/>
          <w:szCs w:val="32"/>
        </w:rPr>
        <w:t> </w:t>
      </w:r>
      <w:r>
        <w:rPr>
          <w:rFonts w:hint="eastAsia" w:ascii="仿宋_GB2312" w:hAnsi="仿宋" w:eastAsia="仿宋_GB2312" w:cs="仿宋"/>
          <w:sz w:val="32"/>
          <w:szCs w:val="32"/>
        </w:rPr>
        <w:t xml:space="preserve"> </w:t>
      </w:r>
      <w:r>
        <w:rPr>
          <w:rFonts w:hint="eastAsia" w:ascii="仿宋_GB2312" w:eastAsia="仿宋_GB2312" w:cs="宋体"/>
          <w:sz w:val="32"/>
          <w:szCs w:val="32"/>
        </w:rPr>
        <w:t> </w:t>
      </w:r>
      <w:r>
        <w:rPr>
          <w:rFonts w:hint="eastAsia" w:ascii="仿宋_GB2312" w:hAnsi="仿宋" w:eastAsia="仿宋_GB2312" w:cs="仿宋"/>
          <w:sz w:val="32"/>
          <w:szCs w:val="32"/>
        </w:rPr>
        <w:t xml:space="preserve"> </w:t>
      </w:r>
      <w:r>
        <w:rPr>
          <w:rFonts w:hint="eastAsia" w:ascii="仿宋_GB2312" w:eastAsia="仿宋_GB2312" w:cs="宋体"/>
          <w:sz w:val="32"/>
          <w:szCs w:val="32"/>
        </w:rPr>
        <w:t> </w:t>
      </w:r>
      <w:r>
        <w:rPr>
          <w:rFonts w:hint="eastAsia" w:ascii="仿宋_GB2312" w:hAnsi="仿宋" w:eastAsia="仿宋_GB2312" w:cs="仿宋"/>
          <w:sz w:val="32"/>
          <w:szCs w:val="32"/>
        </w:rPr>
        <w:t xml:space="preserve"> </w:t>
      </w:r>
      <w:r>
        <w:rPr>
          <w:rFonts w:hint="eastAsia" w:ascii="仿宋_GB2312" w:eastAsia="仿宋_GB2312" w:cs="宋体"/>
          <w:sz w:val="32"/>
          <w:szCs w:val="32"/>
        </w:rPr>
        <w:t> </w:t>
      </w:r>
      <w:r>
        <w:rPr>
          <w:rFonts w:hint="eastAsia" w:ascii="仿宋_GB2312" w:hAnsi="仿宋" w:eastAsia="仿宋_GB2312" w:cs="仿宋"/>
          <w:sz w:val="32"/>
          <w:szCs w:val="32"/>
        </w:rPr>
        <w:t xml:space="preserve"> </w:t>
      </w:r>
      <w:r>
        <w:rPr>
          <w:rFonts w:hint="eastAsia" w:ascii="仿宋_GB2312" w:eastAsia="仿宋_GB2312" w:cs="宋体"/>
          <w:sz w:val="32"/>
          <w:szCs w:val="32"/>
        </w:rPr>
        <w:t> </w:t>
      </w:r>
      <w:r>
        <w:rPr>
          <w:rFonts w:hint="eastAsia" w:ascii="仿宋_GB2312" w:hAnsi="仿宋" w:eastAsia="仿宋_GB2312" w:cs="仿宋"/>
          <w:sz w:val="32"/>
          <w:szCs w:val="32"/>
        </w:rPr>
        <w:t xml:space="preserve"> </w:t>
      </w:r>
      <w:r>
        <w:rPr>
          <w:rFonts w:hint="eastAsia" w:ascii="仿宋_GB2312" w:eastAsia="仿宋_GB2312" w:cs="宋体"/>
          <w:sz w:val="32"/>
          <w:szCs w:val="32"/>
        </w:rPr>
        <w:t> </w:t>
      </w:r>
      <w:r>
        <w:rPr>
          <w:rFonts w:hint="eastAsia" w:ascii="仿宋_GB2312" w:hAnsi="仿宋" w:eastAsia="仿宋_GB2312" w:cs="仿宋"/>
          <w:sz w:val="32"/>
          <w:szCs w:val="32"/>
        </w:rPr>
        <w:t xml:space="preserve"> </w:t>
      </w:r>
      <w:r>
        <w:rPr>
          <w:rFonts w:hint="eastAsia" w:ascii="仿宋_GB2312" w:eastAsia="仿宋_GB2312" w:cs="宋体"/>
          <w:sz w:val="32"/>
          <w:szCs w:val="32"/>
        </w:rPr>
        <w:t> </w:t>
      </w:r>
      <w:r>
        <w:rPr>
          <w:rFonts w:hint="eastAsia" w:ascii="仿宋_GB2312" w:hAnsi="仿宋" w:eastAsia="仿宋_GB2312" w:cs="仿宋"/>
          <w:sz w:val="32"/>
          <w:szCs w:val="32"/>
        </w:rPr>
        <w:t xml:space="preserve"> </w:t>
      </w:r>
      <w:r>
        <w:rPr>
          <w:rFonts w:hint="eastAsia" w:ascii="仿宋_GB2312" w:eastAsia="仿宋_GB2312" w:cs="宋体"/>
          <w:sz w:val="32"/>
          <w:szCs w:val="32"/>
        </w:rPr>
        <w:t> </w:t>
      </w:r>
      <w:r>
        <w:rPr>
          <w:rFonts w:hint="eastAsia" w:ascii="仿宋_GB2312" w:hAnsi="仿宋" w:eastAsia="仿宋_GB2312" w:cs="仿宋"/>
          <w:sz w:val="32"/>
          <w:szCs w:val="32"/>
        </w:rPr>
        <w:t xml:space="preserve"> </w:t>
      </w:r>
      <w:r>
        <w:rPr>
          <w:rFonts w:hint="eastAsia" w:ascii="仿宋_GB2312" w:eastAsia="仿宋_GB2312" w:cs="宋体"/>
          <w:sz w:val="32"/>
          <w:szCs w:val="32"/>
        </w:rPr>
        <w:t> </w:t>
      </w:r>
      <w:r>
        <w:rPr>
          <w:rFonts w:hint="eastAsia" w:ascii="仿宋_GB2312" w:hAnsi="仿宋" w:eastAsia="仿宋_GB2312" w:cs="仿宋"/>
          <w:sz w:val="32"/>
          <w:szCs w:val="32"/>
        </w:rPr>
        <w:t xml:space="preserve"> </w:t>
      </w:r>
      <w:r>
        <w:rPr>
          <w:rFonts w:hint="eastAsia" w:ascii="仿宋_GB2312" w:eastAsia="仿宋_GB2312" w:cs="宋体"/>
          <w:sz w:val="32"/>
          <w:szCs w:val="32"/>
        </w:rPr>
        <w:t> </w:t>
      </w:r>
      <w:r>
        <w:rPr>
          <w:rFonts w:hint="eastAsia" w:ascii="仿宋_GB2312" w:hAnsi="仿宋" w:eastAsia="仿宋_GB2312" w:cs="仿宋"/>
          <w:sz w:val="32"/>
          <w:szCs w:val="32"/>
        </w:rPr>
        <w:t xml:space="preserve"> </w:t>
      </w:r>
      <w:r>
        <w:rPr>
          <w:rFonts w:hint="eastAsia" w:ascii="仿宋_GB2312" w:eastAsia="仿宋_GB2312" w:cs="宋体"/>
          <w:sz w:val="32"/>
          <w:szCs w:val="32"/>
        </w:rPr>
        <w:t> </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eastAsia="仿宋_GB2312" w:cs="宋体"/>
          <w:sz w:val="32"/>
          <w:szCs w:val="32"/>
        </w:rPr>
        <w:t>202</w:t>
      </w:r>
      <w:r>
        <w:rPr>
          <w:rFonts w:hint="eastAsia" w:ascii="仿宋_GB2312" w:eastAsia="仿宋_GB2312" w:cs="宋体"/>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DECD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9783C">
                          <w:pPr>
                            <w:pStyle w:val="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- 4 -</w:t>
                          </w:r>
                          <w:r>
                            <w:rPr>
                              <w:rFonts w:ascii="Times New Roman" w:hAnsi="Times New Roma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8A9783C">
                    <w:pPr>
                      <w:pStyle w:val="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- 4 -</w:t>
                    </w:r>
                    <w:r>
                      <w:rPr>
                        <w:rFonts w:ascii="Times New Roman" w:hAnsi="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MjYyZjk2MGY0YTg2OTM0N2Y5MGYxZDZiYzhlMGYifQ=="/>
  </w:docVars>
  <w:rsids>
    <w:rsidRoot w:val="006E2B25"/>
    <w:rsid w:val="000121C8"/>
    <w:rsid w:val="000318FE"/>
    <w:rsid w:val="00033F76"/>
    <w:rsid w:val="00034B5B"/>
    <w:rsid w:val="000433EE"/>
    <w:rsid w:val="000F31D6"/>
    <w:rsid w:val="001135A7"/>
    <w:rsid w:val="00135E41"/>
    <w:rsid w:val="0016609E"/>
    <w:rsid w:val="00170EC0"/>
    <w:rsid w:val="001D3A24"/>
    <w:rsid w:val="001D62A0"/>
    <w:rsid w:val="002229EC"/>
    <w:rsid w:val="00224B01"/>
    <w:rsid w:val="002870A6"/>
    <w:rsid w:val="002C643C"/>
    <w:rsid w:val="00344C81"/>
    <w:rsid w:val="00351ECC"/>
    <w:rsid w:val="00363997"/>
    <w:rsid w:val="00366D22"/>
    <w:rsid w:val="0039706A"/>
    <w:rsid w:val="003A0C45"/>
    <w:rsid w:val="003D3E87"/>
    <w:rsid w:val="00407BA4"/>
    <w:rsid w:val="004113C7"/>
    <w:rsid w:val="00427FE7"/>
    <w:rsid w:val="00456486"/>
    <w:rsid w:val="0047480A"/>
    <w:rsid w:val="00480865"/>
    <w:rsid w:val="004C5CAE"/>
    <w:rsid w:val="004D4D7C"/>
    <w:rsid w:val="004E63EF"/>
    <w:rsid w:val="004E7CBF"/>
    <w:rsid w:val="0050269A"/>
    <w:rsid w:val="00536C90"/>
    <w:rsid w:val="00545E8F"/>
    <w:rsid w:val="00633097"/>
    <w:rsid w:val="006331E1"/>
    <w:rsid w:val="006933A2"/>
    <w:rsid w:val="006D04D2"/>
    <w:rsid w:val="006E2B25"/>
    <w:rsid w:val="006E565A"/>
    <w:rsid w:val="006F749C"/>
    <w:rsid w:val="00723733"/>
    <w:rsid w:val="007828C2"/>
    <w:rsid w:val="0078359E"/>
    <w:rsid w:val="00793702"/>
    <w:rsid w:val="007A697E"/>
    <w:rsid w:val="007F64DE"/>
    <w:rsid w:val="00812C61"/>
    <w:rsid w:val="00832501"/>
    <w:rsid w:val="0088439C"/>
    <w:rsid w:val="00886AAD"/>
    <w:rsid w:val="00912F1A"/>
    <w:rsid w:val="00917887"/>
    <w:rsid w:val="00934E3A"/>
    <w:rsid w:val="009466D4"/>
    <w:rsid w:val="00957F04"/>
    <w:rsid w:val="00966F73"/>
    <w:rsid w:val="0097518C"/>
    <w:rsid w:val="00982434"/>
    <w:rsid w:val="009D5DD8"/>
    <w:rsid w:val="009E531F"/>
    <w:rsid w:val="00A01CD3"/>
    <w:rsid w:val="00A1591E"/>
    <w:rsid w:val="00A16487"/>
    <w:rsid w:val="00A353EB"/>
    <w:rsid w:val="00A52C3B"/>
    <w:rsid w:val="00A569DA"/>
    <w:rsid w:val="00A74B63"/>
    <w:rsid w:val="00AC7370"/>
    <w:rsid w:val="00AE751B"/>
    <w:rsid w:val="00AF284E"/>
    <w:rsid w:val="00B3575D"/>
    <w:rsid w:val="00B35B7D"/>
    <w:rsid w:val="00B70770"/>
    <w:rsid w:val="00B7433D"/>
    <w:rsid w:val="00BB636C"/>
    <w:rsid w:val="00BB64E5"/>
    <w:rsid w:val="00BD0621"/>
    <w:rsid w:val="00BF29A9"/>
    <w:rsid w:val="00C13284"/>
    <w:rsid w:val="00C229CA"/>
    <w:rsid w:val="00C26DC3"/>
    <w:rsid w:val="00CA5997"/>
    <w:rsid w:val="00CA60AE"/>
    <w:rsid w:val="00CB4C26"/>
    <w:rsid w:val="00DB7AAC"/>
    <w:rsid w:val="00DE472E"/>
    <w:rsid w:val="00E00678"/>
    <w:rsid w:val="00E02D58"/>
    <w:rsid w:val="00E41E85"/>
    <w:rsid w:val="00E94237"/>
    <w:rsid w:val="00EA16F2"/>
    <w:rsid w:val="00EB404D"/>
    <w:rsid w:val="00EF7F8C"/>
    <w:rsid w:val="00F26085"/>
    <w:rsid w:val="00F56C3C"/>
    <w:rsid w:val="00F7508D"/>
    <w:rsid w:val="00F802DD"/>
    <w:rsid w:val="00FA057C"/>
    <w:rsid w:val="066F05C7"/>
    <w:rsid w:val="0D6E68DF"/>
    <w:rsid w:val="0DDD5DB0"/>
    <w:rsid w:val="0F46658F"/>
    <w:rsid w:val="130457A5"/>
    <w:rsid w:val="1780551B"/>
    <w:rsid w:val="1DB06180"/>
    <w:rsid w:val="1E512F4B"/>
    <w:rsid w:val="2373298F"/>
    <w:rsid w:val="25653D41"/>
    <w:rsid w:val="28EB22EE"/>
    <w:rsid w:val="2CC25A3F"/>
    <w:rsid w:val="355C2AFF"/>
    <w:rsid w:val="40832C5F"/>
    <w:rsid w:val="42F52A48"/>
    <w:rsid w:val="47F6649C"/>
    <w:rsid w:val="48E96B78"/>
    <w:rsid w:val="55B5025F"/>
    <w:rsid w:val="56301712"/>
    <w:rsid w:val="56E16569"/>
    <w:rsid w:val="57FD6011"/>
    <w:rsid w:val="5A7F3632"/>
    <w:rsid w:val="5EA65A88"/>
    <w:rsid w:val="5F944AC0"/>
    <w:rsid w:val="60F0748D"/>
    <w:rsid w:val="633F3C2C"/>
    <w:rsid w:val="67823859"/>
    <w:rsid w:val="67F90A2D"/>
    <w:rsid w:val="6ACC4AA8"/>
    <w:rsid w:val="6F976446"/>
    <w:rsid w:val="721E3CEB"/>
    <w:rsid w:val="76ED16C3"/>
    <w:rsid w:val="77B82ED0"/>
    <w:rsid w:val="77C73691"/>
    <w:rsid w:val="780F6AAA"/>
    <w:rsid w:val="7BFFAF99"/>
    <w:rsid w:val="7D085427"/>
    <w:rsid w:val="7D9965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qFormat/>
    <w:uiPriority w:val="99"/>
    <w:pPr>
      <w:ind w:left="100" w:leftChars="2500"/>
    </w:pPr>
  </w:style>
  <w:style w:type="paragraph" w:styleId="3">
    <w:name w:val="Balloon Text"/>
    <w:basedOn w:val="1"/>
    <w:link w:val="12"/>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Strong"/>
    <w:basedOn w:val="8"/>
    <w:qFormat/>
    <w:uiPriority w:val="99"/>
    <w:rPr>
      <w:rFonts w:cs="Times New Roman"/>
      <w:b/>
    </w:rPr>
  </w:style>
  <w:style w:type="character" w:customStyle="1" w:styleId="10">
    <w:name w:val="页眉 Char"/>
    <w:basedOn w:val="8"/>
    <w:link w:val="5"/>
    <w:semiHidden/>
    <w:qFormat/>
    <w:locked/>
    <w:uiPriority w:val="99"/>
    <w:rPr>
      <w:rFonts w:cs="Times New Roman"/>
      <w:sz w:val="18"/>
      <w:szCs w:val="18"/>
    </w:rPr>
  </w:style>
  <w:style w:type="character" w:customStyle="1" w:styleId="11">
    <w:name w:val="页脚 Char"/>
    <w:basedOn w:val="8"/>
    <w:link w:val="4"/>
    <w:semiHidden/>
    <w:qFormat/>
    <w:locked/>
    <w:uiPriority w:val="99"/>
    <w:rPr>
      <w:rFonts w:cs="Times New Roman"/>
      <w:sz w:val="18"/>
      <w:szCs w:val="18"/>
    </w:rPr>
  </w:style>
  <w:style w:type="character" w:customStyle="1" w:styleId="12">
    <w:name w:val="批注框文本 Char"/>
    <w:basedOn w:val="8"/>
    <w:link w:val="3"/>
    <w:semiHidden/>
    <w:qFormat/>
    <w:locked/>
    <w:uiPriority w:val="99"/>
    <w:rPr>
      <w:rFonts w:ascii="Calibri" w:hAnsi="Calibri" w:eastAsia="宋体" w:cs="Times New Roman"/>
      <w:sz w:val="18"/>
      <w:szCs w:val="18"/>
    </w:rPr>
  </w:style>
  <w:style w:type="character" w:customStyle="1" w:styleId="13">
    <w:name w:val="日期 Char"/>
    <w:basedOn w:val="8"/>
    <w:link w:val="2"/>
    <w:semiHidden/>
    <w:qFormat/>
    <w:locked/>
    <w:uiPriority w:val="99"/>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1600</Words>
  <Characters>1855</Characters>
  <Lines>15</Lines>
  <Paragraphs>4</Paragraphs>
  <TotalTime>802</TotalTime>
  <ScaleCrop>false</ScaleCrop>
  <LinksUpToDate>false</LinksUpToDate>
  <CharactersWithSpaces>2101</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2021-02-19T22:41:00Z</dcterms:created>
  <dc:creator>Administrator</dc:creator>
  <cp:lastModifiedBy>user</cp:lastModifiedBy>
  <cp:lastPrinted>2023-02-09T00:40:00Z</cp:lastPrinted>
  <dcterms:modified xsi:type="dcterms:W3CDTF">2025-05-26T10:23:30Z</dcterms:modified>
  <dc:title>中央财政资金补助的体育场馆2018年开放工作方案</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4C1A83B5B2C749A4BF84965768A080D2_13</vt:lpwstr>
  </property>
  <property fmtid="{D5CDD505-2E9C-101B-9397-08002B2CF9AE}" pid="4" name="KSOTemplateDocerSaveRecord">
    <vt:lpwstr>eyJoZGlkIjoiYTk1OWY0MGNkNDM3MDk2NjVlN2Y0YmUwZmNlMmI1OTYiLCJ1c2VySWQiOiIyODUwNjQ0NzYifQ==</vt:lpwstr>
  </property>
</Properties>
</file>