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附：江夏区2024年奶业新型经营主体培育项目实施内容</w:t>
      </w:r>
    </w:p>
    <w:bookmarkEnd w:id="0"/>
    <w:p>
      <w:pPr>
        <w:pStyle w:val="6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填报单位：江夏区农业技术推广中心</w:t>
      </w:r>
    </w:p>
    <w:tbl>
      <w:tblPr>
        <w:tblStyle w:val="4"/>
        <w:tblW w:w="10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37"/>
        <w:gridCol w:w="2512"/>
        <w:gridCol w:w="1609"/>
        <w:gridCol w:w="129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经营主体</w:t>
            </w:r>
          </w:p>
        </w:tc>
        <w:tc>
          <w:tcPr>
            <w:tcW w:w="1537" w:type="dxa"/>
          </w:tcPr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2512" w:type="dxa"/>
          </w:tcPr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已完成项目内容</w:t>
            </w:r>
          </w:p>
        </w:tc>
        <w:tc>
          <w:tcPr>
            <w:tcW w:w="1609" w:type="dxa"/>
          </w:tcPr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计划补贴</w:t>
            </w:r>
          </w:p>
          <w:p>
            <w:pPr>
              <w:pStyle w:val="6"/>
              <w:ind w:left="0" w:leftChars="0"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</w:tc>
        <w:tc>
          <w:tcPr>
            <w:tcW w:w="1298" w:type="dxa"/>
          </w:tcPr>
          <w:p>
            <w:pPr>
              <w:pStyle w:val="6"/>
              <w:ind w:left="0" w:leftChars="0"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36" w:type="dxa"/>
          </w:tcPr>
          <w:p>
            <w:pPr>
              <w:pStyle w:val="6"/>
              <w:ind w:left="0" w:leftChars="0"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537" w:type="dxa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江夏区武汉新东杨畜牧养殖专业合作社</w:t>
            </w:r>
          </w:p>
        </w:tc>
        <w:tc>
          <w:tcPr>
            <w:tcW w:w="1537" w:type="dxa"/>
          </w:tcPr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江夏区郑店街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杨树嘴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</w:t>
            </w:r>
          </w:p>
        </w:tc>
        <w:tc>
          <w:tcPr>
            <w:tcW w:w="251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1.购入项目所需生物发酵料650吨；             2.购入复合菌种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3.发酵床制作及维护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4.粪污还田及饲草种植</w:t>
            </w:r>
          </w:p>
        </w:tc>
        <w:tc>
          <w:tcPr>
            <w:tcW w:w="1609" w:type="dxa"/>
          </w:tcPr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30万元</w:t>
            </w:r>
          </w:p>
        </w:tc>
        <w:tc>
          <w:tcPr>
            <w:tcW w:w="1298" w:type="dxa"/>
          </w:tcPr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黄征德</w:t>
            </w:r>
          </w:p>
        </w:tc>
        <w:tc>
          <w:tcPr>
            <w:tcW w:w="1536" w:type="dxa"/>
          </w:tcPr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13377850547</w:t>
            </w:r>
          </w:p>
        </w:tc>
      </w:tr>
    </w:tbl>
    <w:p>
      <w:pPr>
        <w:pStyle w:val="6"/>
        <w:rPr>
          <w:rFonts w:hint="default"/>
          <w:sz w:val="30"/>
          <w:szCs w:val="30"/>
          <w:lang w:val="en-US" w:eastAsia="zh-CN"/>
        </w:rPr>
      </w:pPr>
    </w:p>
    <w:p>
      <w:pPr>
        <w:pStyle w:val="6"/>
        <w:ind w:firstLine="5100" w:firstLineChars="1700"/>
        <w:rPr>
          <w:rFonts w:hint="default"/>
          <w:sz w:val="30"/>
          <w:szCs w:val="30"/>
          <w:lang w:val="en-US" w:eastAsia="zh-CN"/>
        </w:rPr>
      </w:pPr>
    </w:p>
    <w:p>
      <w:pPr>
        <w:pStyle w:val="6"/>
        <w:ind w:left="1305" w:firstLine="0" w:firstLineChars="0"/>
        <w:rPr>
          <w:rFonts w:hint="eastAsia"/>
          <w:sz w:val="30"/>
          <w:szCs w:val="30"/>
        </w:rPr>
      </w:pPr>
    </w:p>
    <w:p>
      <w:pPr>
        <w:pStyle w:val="6"/>
        <w:ind w:left="1305" w:firstLine="0" w:firstLineChars="0"/>
        <w:rPr>
          <w:rFonts w:hint="eastAsia"/>
          <w:sz w:val="30"/>
          <w:szCs w:val="30"/>
        </w:rPr>
      </w:pPr>
    </w:p>
    <w:p>
      <w:pPr>
        <w:pStyle w:val="6"/>
        <w:ind w:left="1305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</w:t>
      </w:r>
    </w:p>
    <w:sectPr>
      <w:pgSz w:w="11906" w:h="16838"/>
      <w:pgMar w:top="1440" w:right="12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MjkzODJjOGNjOGJhZTBmZjQ3N2E5NGNkOTRiODEifQ=="/>
  </w:docVars>
  <w:rsids>
    <w:rsidRoot w:val="005A6286"/>
    <w:rsid w:val="005A6286"/>
    <w:rsid w:val="006A56DF"/>
    <w:rsid w:val="007A7490"/>
    <w:rsid w:val="007E02D8"/>
    <w:rsid w:val="008F5C03"/>
    <w:rsid w:val="00B54FD0"/>
    <w:rsid w:val="05957060"/>
    <w:rsid w:val="0B6F6A4E"/>
    <w:rsid w:val="0C884643"/>
    <w:rsid w:val="10FA64C6"/>
    <w:rsid w:val="21B46997"/>
    <w:rsid w:val="2535795C"/>
    <w:rsid w:val="25545E5A"/>
    <w:rsid w:val="36F37C27"/>
    <w:rsid w:val="38DB3D3B"/>
    <w:rsid w:val="47705882"/>
    <w:rsid w:val="51396D1B"/>
    <w:rsid w:val="5AEF5BA5"/>
    <w:rsid w:val="5B2A57DC"/>
    <w:rsid w:val="6BE33141"/>
    <w:rsid w:val="709646F3"/>
    <w:rsid w:val="742F6531"/>
    <w:rsid w:val="768F027B"/>
    <w:rsid w:val="76A7637E"/>
    <w:rsid w:val="7A44412E"/>
    <w:rsid w:val="7AAC1F7D"/>
    <w:rsid w:val="7E487FDE"/>
    <w:rsid w:val="DEAFA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B96CC0-6F5C-462D-8445-47E8AA2AD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507</Characters>
  <Lines>4</Lines>
  <Paragraphs>1</Paragraphs>
  <TotalTime>24</TotalTime>
  <ScaleCrop>false</ScaleCrop>
  <LinksUpToDate>false</LinksUpToDate>
  <CharactersWithSpaces>554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2023-02-28T15:35:00Z</dcterms:created>
  <dc:creator>Administrator</dc:creator>
  <cp:lastModifiedBy>年轮</cp:lastModifiedBy>
  <cp:lastPrinted>2025-03-17T09:54:00Z</cp:lastPrinted>
  <dcterms:modified xsi:type="dcterms:W3CDTF">2025-03-24T07:49:02Z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C47046DF08235695EE9DE067D6532BD2</vt:lpwstr>
  </property>
  <property fmtid="{D5CDD505-2E9C-101B-9397-08002B2CF9AE}" pid="4" name="KSOTemplateDocerSaveRecord">
    <vt:lpwstr>eyJoZGlkIjoiNGE5MjkzODJjOGNjOGJhZTBmZjQ3N2E5NGNkOTRiODEifQ==</vt:lpwstr>
  </property>
</Properties>
</file>